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77777777"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t>1.</w:t>
            </w:r>
            <w:r w:rsidRPr="00414FEE">
              <w:t>0.</w:t>
            </w:r>
            <w:bookmarkEnd w:id="4"/>
            <w:r>
              <w:t>0</w:t>
            </w:r>
            <w:r w:rsidRPr="00414FEE">
              <w:t xml:space="preserve"> </w:t>
            </w:r>
            <w:r w:rsidRPr="00414FEE">
              <w:rPr>
                <w:sz w:val="32"/>
              </w:rPr>
              <w:t>(</w:t>
            </w:r>
            <w:bookmarkStart w:id="5" w:name="issueDate"/>
            <w:r w:rsidRPr="00414FEE">
              <w:rPr>
                <w:sz w:val="32"/>
              </w:rPr>
              <w:t>2023-</w:t>
            </w:r>
            <w:bookmarkEnd w:id="5"/>
            <w:r>
              <w:rPr>
                <w:sz w:val="32"/>
              </w:rPr>
              <w:t>12</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75pt;height:63.75pt" o:ole="">
                  <v:imagedata r:id="rId9" o:title=""/>
                </v:shape>
                <o:OLEObject Type="Embed" ProgID="Word.Picture.8" ShapeID="_x0000_i1033" DrawAspect="Content" ObjectID="_176330040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34" type="#_x0000_t75" style="width:128.25pt;height:75pt" o:ole="">
                  <v:imagedata r:id="rId11" o:title=""/>
                </v:shape>
                <o:OLEObject Type="Embed" ProgID="Word.Picture.8" ShapeID="_x0000_i1034" DrawAspect="Content" ObjectID="_1763300407"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650 Route des Lucioles - Sophia Antipolis</w:t>
            </w:r>
          </w:p>
          <w:p w14:paraId="6F6B9B2D"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77777777" w:rsidR="00B822CB" w:rsidRPr="00F62316" w:rsidRDefault="00B822CB" w:rsidP="003B3DF3">
            <w:pPr>
              <w:pStyle w:val="FP"/>
              <w:jc w:val="center"/>
              <w:rPr>
                <w:noProof/>
                <w:sz w:val="18"/>
              </w:rPr>
            </w:pPr>
            <w:r w:rsidRPr="00F62316">
              <w:rPr>
                <w:noProof/>
                <w:sz w:val="18"/>
              </w:rPr>
              <w:t xml:space="preserve">© </w:t>
            </w:r>
            <w:r>
              <w:rPr>
                <w:noProof/>
                <w:sz w:val="18"/>
              </w:rPr>
              <w:t>2023</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lastRenderedPageBreak/>
        <w:t>Contents</w:t>
      </w:r>
    </w:p>
    <w:p w14:paraId="4774B3F4" w14:textId="6A699EF9" w:rsidR="00B822C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822CB">
        <w:rPr>
          <w:noProof/>
        </w:rPr>
        <w:t>Foreword</w:t>
      </w:r>
      <w:r w:rsidR="00B822CB">
        <w:rPr>
          <w:noProof/>
        </w:rPr>
        <w:tab/>
      </w:r>
      <w:r w:rsidR="00B822CB">
        <w:rPr>
          <w:noProof/>
        </w:rPr>
        <w:fldChar w:fldCharType="begin" w:fldLock="1"/>
      </w:r>
      <w:r w:rsidR="00B822CB">
        <w:rPr>
          <w:noProof/>
        </w:rPr>
        <w:instrText xml:space="preserve"> PAGEREF _Toc152687557 \h </w:instrText>
      </w:r>
      <w:r w:rsidR="00B822CB">
        <w:rPr>
          <w:noProof/>
        </w:rPr>
      </w:r>
      <w:r w:rsidR="00B822CB">
        <w:rPr>
          <w:noProof/>
        </w:rPr>
        <w:fldChar w:fldCharType="separate"/>
      </w:r>
      <w:r w:rsidR="00B822CB">
        <w:rPr>
          <w:noProof/>
        </w:rPr>
        <w:t>4</w:t>
      </w:r>
      <w:r w:rsidR="00B822CB">
        <w:rPr>
          <w:noProof/>
        </w:rPr>
        <w:fldChar w:fldCharType="end"/>
      </w:r>
    </w:p>
    <w:p w14:paraId="6328663D" w14:textId="6D4CFA4F"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_Toc152687558 \h </w:instrText>
      </w:r>
      <w:r>
        <w:rPr>
          <w:noProof/>
        </w:rPr>
      </w:r>
      <w:r>
        <w:rPr>
          <w:noProof/>
        </w:rPr>
        <w:fldChar w:fldCharType="separate"/>
      </w:r>
      <w:r>
        <w:rPr>
          <w:noProof/>
        </w:rPr>
        <w:t>6</w:t>
      </w:r>
      <w:r>
        <w:rPr>
          <w:noProof/>
        </w:rPr>
        <w:fldChar w:fldCharType="end"/>
      </w:r>
    </w:p>
    <w:p w14:paraId="1FE720C2" w14:textId="613A4462"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_Toc152687559 \h </w:instrText>
      </w:r>
      <w:r>
        <w:rPr>
          <w:noProof/>
        </w:rPr>
      </w:r>
      <w:r>
        <w:rPr>
          <w:noProof/>
        </w:rPr>
        <w:fldChar w:fldCharType="separate"/>
      </w:r>
      <w:r>
        <w:rPr>
          <w:noProof/>
        </w:rPr>
        <w:t>6</w:t>
      </w:r>
      <w:r>
        <w:rPr>
          <w:noProof/>
        </w:rPr>
        <w:fldChar w:fldCharType="end"/>
      </w:r>
    </w:p>
    <w:p w14:paraId="00E069DA" w14:textId="380CAE42"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_Toc152687560 \h </w:instrText>
      </w:r>
      <w:r>
        <w:rPr>
          <w:noProof/>
        </w:rPr>
      </w:r>
      <w:r>
        <w:rPr>
          <w:noProof/>
        </w:rPr>
        <w:fldChar w:fldCharType="separate"/>
      </w:r>
      <w:r>
        <w:rPr>
          <w:noProof/>
        </w:rPr>
        <w:t>7</w:t>
      </w:r>
      <w:r>
        <w:rPr>
          <w:noProof/>
        </w:rPr>
        <w:fldChar w:fldCharType="end"/>
      </w:r>
    </w:p>
    <w:p w14:paraId="3C498C97" w14:textId="7543B533"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_Toc152687561 \h </w:instrText>
      </w:r>
      <w:r>
        <w:rPr>
          <w:noProof/>
        </w:rPr>
      </w:r>
      <w:r>
        <w:rPr>
          <w:noProof/>
        </w:rPr>
        <w:fldChar w:fldCharType="separate"/>
      </w:r>
      <w:r>
        <w:rPr>
          <w:noProof/>
        </w:rPr>
        <w:t>7</w:t>
      </w:r>
      <w:r>
        <w:rPr>
          <w:noProof/>
        </w:rPr>
        <w:fldChar w:fldCharType="end"/>
      </w:r>
    </w:p>
    <w:p w14:paraId="6CA33FC4" w14:textId="4B27BC1F"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_Toc152687562 \h </w:instrText>
      </w:r>
      <w:r>
        <w:rPr>
          <w:noProof/>
        </w:rPr>
      </w:r>
      <w:r>
        <w:rPr>
          <w:noProof/>
        </w:rPr>
        <w:fldChar w:fldCharType="separate"/>
      </w:r>
      <w:r>
        <w:rPr>
          <w:noProof/>
        </w:rPr>
        <w:t>7</w:t>
      </w:r>
      <w:r>
        <w:rPr>
          <w:noProof/>
        </w:rPr>
        <w:fldChar w:fldCharType="end"/>
      </w:r>
    </w:p>
    <w:p w14:paraId="4DD22F60" w14:textId="59DD8EAB"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_Toc152687563 \h </w:instrText>
      </w:r>
      <w:r>
        <w:rPr>
          <w:noProof/>
        </w:rPr>
      </w:r>
      <w:r>
        <w:rPr>
          <w:noProof/>
        </w:rPr>
        <w:fldChar w:fldCharType="separate"/>
      </w:r>
      <w:r>
        <w:rPr>
          <w:noProof/>
        </w:rPr>
        <w:t>7</w:t>
      </w:r>
      <w:r>
        <w:rPr>
          <w:noProof/>
        </w:rPr>
        <w:fldChar w:fldCharType="end"/>
      </w:r>
    </w:p>
    <w:p w14:paraId="13704261" w14:textId="257B87DE"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 and Context</w:t>
      </w:r>
      <w:r>
        <w:rPr>
          <w:noProof/>
        </w:rPr>
        <w:tab/>
      </w:r>
      <w:r>
        <w:rPr>
          <w:noProof/>
        </w:rPr>
        <w:fldChar w:fldCharType="begin" w:fldLock="1"/>
      </w:r>
      <w:r>
        <w:rPr>
          <w:noProof/>
        </w:rPr>
        <w:instrText xml:space="preserve"> PAGEREF _Toc152687564 \h </w:instrText>
      </w:r>
      <w:r>
        <w:rPr>
          <w:noProof/>
        </w:rPr>
      </w:r>
      <w:r>
        <w:rPr>
          <w:noProof/>
        </w:rPr>
        <w:fldChar w:fldCharType="separate"/>
      </w:r>
      <w:r>
        <w:rPr>
          <w:noProof/>
        </w:rPr>
        <w:t>8</w:t>
      </w:r>
      <w:r>
        <w:rPr>
          <w:noProof/>
        </w:rPr>
        <w:fldChar w:fldCharType="end"/>
      </w:r>
    </w:p>
    <w:p w14:paraId="54AF482C" w14:textId="79BC541B"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_Toc152687565 \h </w:instrText>
      </w:r>
      <w:r>
        <w:rPr>
          <w:noProof/>
        </w:rPr>
      </w:r>
      <w:r>
        <w:rPr>
          <w:noProof/>
        </w:rPr>
        <w:fldChar w:fldCharType="separate"/>
      </w:r>
      <w:r>
        <w:rPr>
          <w:noProof/>
        </w:rPr>
        <w:t>8</w:t>
      </w:r>
      <w:r>
        <w:rPr>
          <w:noProof/>
        </w:rPr>
        <w:fldChar w:fldCharType="end"/>
      </w:r>
    </w:p>
    <w:p w14:paraId="63709E04" w14:textId="7E0DD860"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_Toc152687566 \h </w:instrText>
      </w:r>
      <w:r>
        <w:rPr>
          <w:noProof/>
        </w:rPr>
      </w:r>
      <w:r>
        <w:rPr>
          <w:noProof/>
        </w:rPr>
        <w:fldChar w:fldCharType="separate"/>
      </w:r>
      <w:r>
        <w:rPr>
          <w:noProof/>
        </w:rPr>
        <w:t>9</w:t>
      </w:r>
      <w:r>
        <w:rPr>
          <w:noProof/>
        </w:rPr>
        <w:fldChar w:fldCharType="end"/>
      </w:r>
    </w:p>
    <w:p w14:paraId="726AFE14" w14:textId="49E4029F"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MMBP Player Model</w:t>
      </w:r>
      <w:r>
        <w:rPr>
          <w:noProof/>
        </w:rPr>
        <w:tab/>
      </w:r>
      <w:r>
        <w:rPr>
          <w:noProof/>
        </w:rPr>
        <w:fldChar w:fldCharType="begin" w:fldLock="1"/>
      </w:r>
      <w:r>
        <w:rPr>
          <w:noProof/>
        </w:rPr>
        <w:instrText xml:space="preserve"> PAGEREF _Toc152687567 \h </w:instrText>
      </w:r>
      <w:r>
        <w:rPr>
          <w:noProof/>
        </w:rPr>
      </w:r>
      <w:r>
        <w:rPr>
          <w:noProof/>
        </w:rPr>
        <w:fldChar w:fldCharType="separate"/>
      </w:r>
      <w:r>
        <w:rPr>
          <w:noProof/>
        </w:rPr>
        <w:t>9</w:t>
      </w:r>
      <w:r>
        <w:rPr>
          <w:noProof/>
        </w:rPr>
        <w:fldChar w:fldCharType="end"/>
      </w:r>
    </w:p>
    <w:p w14:paraId="0DA2446C" w14:textId="2DFB750E"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_Toc152687568 \h </w:instrText>
      </w:r>
      <w:r>
        <w:rPr>
          <w:noProof/>
        </w:rPr>
      </w:r>
      <w:r>
        <w:rPr>
          <w:noProof/>
        </w:rPr>
        <w:fldChar w:fldCharType="separate"/>
      </w:r>
      <w:r>
        <w:rPr>
          <w:noProof/>
        </w:rPr>
        <w:t>10</w:t>
      </w:r>
      <w:r>
        <w:rPr>
          <w:noProof/>
        </w:rPr>
        <w:fldChar w:fldCharType="end"/>
      </w:r>
    </w:p>
    <w:p w14:paraId="2527A027" w14:textId="01C9C53A"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_Toc152687569 \h </w:instrText>
      </w:r>
      <w:r>
        <w:rPr>
          <w:noProof/>
        </w:rPr>
      </w:r>
      <w:r>
        <w:rPr>
          <w:noProof/>
        </w:rPr>
        <w:fldChar w:fldCharType="separate"/>
      </w:r>
      <w:r>
        <w:rPr>
          <w:noProof/>
        </w:rPr>
        <w:t>10</w:t>
      </w:r>
      <w:r>
        <w:rPr>
          <w:noProof/>
        </w:rPr>
        <w:fldChar w:fldCharType="end"/>
      </w:r>
    </w:p>
    <w:p w14:paraId="7C37C57E" w14:textId="487DF12A" w:rsidR="00B822CB" w:rsidRDefault="00B822C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_Toc152687570 \h </w:instrText>
      </w:r>
      <w:r>
        <w:rPr>
          <w:noProof/>
        </w:rPr>
      </w:r>
      <w:r>
        <w:rPr>
          <w:noProof/>
        </w:rPr>
        <w:fldChar w:fldCharType="separate"/>
      </w:r>
      <w:r>
        <w:rPr>
          <w:noProof/>
        </w:rPr>
        <w:t>10</w:t>
      </w:r>
      <w:r>
        <w:rPr>
          <w:noProof/>
        </w:rPr>
        <w:fldChar w:fldCharType="end"/>
      </w:r>
    </w:p>
    <w:p w14:paraId="02A05E00" w14:textId="52D70F60"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_Toc152687571 \h </w:instrText>
      </w:r>
      <w:r>
        <w:rPr>
          <w:noProof/>
        </w:rPr>
      </w:r>
      <w:r>
        <w:rPr>
          <w:noProof/>
        </w:rPr>
        <w:fldChar w:fldCharType="separate"/>
      </w:r>
      <w:r>
        <w:rPr>
          <w:noProof/>
        </w:rPr>
        <w:t>10</w:t>
      </w:r>
      <w:r>
        <w:rPr>
          <w:noProof/>
        </w:rPr>
        <w:fldChar w:fldCharType="end"/>
      </w:r>
    </w:p>
    <w:p w14:paraId="5D42D6C7" w14:textId="3BF1CAC7"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Media formats</w:t>
      </w:r>
      <w:r>
        <w:rPr>
          <w:noProof/>
        </w:rPr>
        <w:tab/>
      </w:r>
      <w:r>
        <w:rPr>
          <w:noProof/>
        </w:rPr>
        <w:fldChar w:fldCharType="begin" w:fldLock="1"/>
      </w:r>
      <w:r>
        <w:rPr>
          <w:noProof/>
        </w:rPr>
        <w:instrText xml:space="preserve"> PAGEREF _Toc152687572 \h </w:instrText>
      </w:r>
      <w:r>
        <w:rPr>
          <w:noProof/>
        </w:rPr>
      </w:r>
      <w:r>
        <w:rPr>
          <w:noProof/>
        </w:rPr>
        <w:fldChar w:fldCharType="separate"/>
      </w:r>
      <w:r>
        <w:rPr>
          <w:noProof/>
        </w:rPr>
        <w:t>11</w:t>
      </w:r>
      <w:r>
        <w:rPr>
          <w:noProof/>
        </w:rPr>
        <w:fldChar w:fldCharType="end"/>
      </w:r>
    </w:p>
    <w:p w14:paraId="683673A6" w14:textId="40A74BD3"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Text</w:t>
      </w:r>
      <w:r>
        <w:rPr>
          <w:noProof/>
        </w:rPr>
        <w:tab/>
      </w:r>
      <w:r>
        <w:rPr>
          <w:noProof/>
        </w:rPr>
        <w:fldChar w:fldCharType="begin" w:fldLock="1"/>
      </w:r>
      <w:r>
        <w:rPr>
          <w:noProof/>
        </w:rPr>
        <w:instrText xml:space="preserve"> PAGEREF _Toc152687573 \h </w:instrText>
      </w:r>
      <w:r>
        <w:rPr>
          <w:noProof/>
        </w:rPr>
      </w:r>
      <w:r>
        <w:rPr>
          <w:noProof/>
        </w:rPr>
        <w:fldChar w:fldCharType="separate"/>
      </w:r>
      <w:r>
        <w:rPr>
          <w:noProof/>
        </w:rPr>
        <w:t>12</w:t>
      </w:r>
      <w:r>
        <w:rPr>
          <w:noProof/>
        </w:rPr>
        <w:fldChar w:fldCharType="end"/>
      </w:r>
    </w:p>
    <w:p w14:paraId="0BFF929B" w14:textId="08569A74"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Image</w:t>
      </w:r>
      <w:r>
        <w:rPr>
          <w:noProof/>
        </w:rPr>
        <w:tab/>
      </w:r>
      <w:r>
        <w:rPr>
          <w:noProof/>
        </w:rPr>
        <w:fldChar w:fldCharType="begin" w:fldLock="1"/>
      </w:r>
      <w:r>
        <w:rPr>
          <w:noProof/>
        </w:rPr>
        <w:instrText xml:space="preserve"> PAGEREF _Toc152687574 \h </w:instrText>
      </w:r>
      <w:r>
        <w:rPr>
          <w:noProof/>
        </w:rPr>
      </w:r>
      <w:r>
        <w:rPr>
          <w:noProof/>
        </w:rPr>
        <w:fldChar w:fldCharType="separate"/>
      </w:r>
      <w:r>
        <w:rPr>
          <w:noProof/>
        </w:rPr>
        <w:t>12</w:t>
      </w:r>
      <w:r>
        <w:rPr>
          <w:noProof/>
        </w:rPr>
        <w:fldChar w:fldCharType="end"/>
      </w:r>
    </w:p>
    <w:p w14:paraId="66A7FBFA" w14:textId="29B9E4AE"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Speech and Audio</w:t>
      </w:r>
      <w:r>
        <w:rPr>
          <w:noProof/>
        </w:rPr>
        <w:tab/>
      </w:r>
      <w:r>
        <w:rPr>
          <w:noProof/>
        </w:rPr>
        <w:fldChar w:fldCharType="begin" w:fldLock="1"/>
      </w:r>
      <w:r>
        <w:rPr>
          <w:noProof/>
        </w:rPr>
        <w:instrText xml:space="preserve"> PAGEREF _Toc152687575 \h </w:instrText>
      </w:r>
      <w:r>
        <w:rPr>
          <w:noProof/>
        </w:rPr>
      </w:r>
      <w:r>
        <w:rPr>
          <w:noProof/>
        </w:rPr>
        <w:fldChar w:fldCharType="separate"/>
      </w:r>
      <w:r>
        <w:rPr>
          <w:noProof/>
        </w:rPr>
        <w:t>12</w:t>
      </w:r>
      <w:r>
        <w:rPr>
          <w:noProof/>
        </w:rPr>
        <w:fldChar w:fldCharType="end"/>
      </w:r>
    </w:p>
    <w:p w14:paraId="557AA473" w14:textId="051EDD37"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_Toc152687576 \h </w:instrText>
      </w:r>
      <w:r>
        <w:rPr>
          <w:noProof/>
        </w:rPr>
      </w:r>
      <w:r>
        <w:rPr>
          <w:noProof/>
        </w:rPr>
        <w:fldChar w:fldCharType="separate"/>
      </w:r>
      <w:r>
        <w:rPr>
          <w:noProof/>
        </w:rPr>
        <w:t>13</w:t>
      </w:r>
      <w:r>
        <w:rPr>
          <w:noProof/>
        </w:rPr>
        <w:fldChar w:fldCharType="end"/>
      </w:r>
    </w:p>
    <w:p w14:paraId="5D03A891" w14:textId="7B3FC366"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Subtitle</w:t>
      </w:r>
      <w:r>
        <w:rPr>
          <w:noProof/>
        </w:rPr>
        <w:tab/>
      </w:r>
      <w:r>
        <w:rPr>
          <w:noProof/>
        </w:rPr>
        <w:fldChar w:fldCharType="begin" w:fldLock="1"/>
      </w:r>
      <w:r>
        <w:rPr>
          <w:noProof/>
        </w:rPr>
        <w:instrText xml:space="preserve"> PAGEREF _Toc152687577 \h </w:instrText>
      </w:r>
      <w:r>
        <w:rPr>
          <w:noProof/>
        </w:rPr>
      </w:r>
      <w:r>
        <w:rPr>
          <w:noProof/>
        </w:rPr>
        <w:fldChar w:fldCharType="separate"/>
      </w:r>
      <w:r>
        <w:rPr>
          <w:noProof/>
        </w:rPr>
        <w:t>14</w:t>
      </w:r>
      <w:r>
        <w:rPr>
          <w:noProof/>
        </w:rPr>
        <w:fldChar w:fldCharType="end"/>
      </w:r>
    </w:p>
    <w:p w14:paraId="7066A5E1" w14:textId="227D5BAA"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3D scenes and assets</w:t>
      </w:r>
      <w:r>
        <w:rPr>
          <w:noProof/>
        </w:rPr>
        <w:tab/>
      </w:r>
      <w:r>
        <w:rPr>
          <w:noProof/>
        </w:rPr>
        <w:fldChar w:fldCharType="begin" w:fldLock="1"/>
      </w:r>
      <w:r>
        <w:rPr>
          <w:noProof/>
        </w:rPr>
        <w:instrText xml:space="preserve"> PAGEREF _Toc152687578 \h </w:instrText>
      </w:r>
      <w:r>
        <w:rPr>
          <w:noProof/>
        </w:rPr>
      </w:r>
      <w:r>
        <w:rPr>
          <w:noProof/>
        </w:rPr>
        <w:fldChar w:fldCharType="separate"/>
      </w:r>
      <w:r>
        <w:rPr>
          <w:noProof/>
        </w:rPr>
        <w:t>14</w:t>
      </w:r>
      <w:r>
        <w:rPr>
          <w:noProof/>
        </w:rPr>
        <w:fldChar w:fldCharType="end"/>
      </w:r>
    </w:p>
    <w:p w14:paraId="2CF69576" w14:textId="6E35B8EB" w:rsidR="00B822CB" w:rsidRDefault="00B822CB">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Media synchronization and presentation format</w:t>
      </w:r>
      <w:r>
        <w:rPr>
          <w:noProof/>
        </w:rPr>
        <w:tab/>
      </w:r>
      <w:r>
        <w:rPr>
          <w:noProof/>
        </w:rPr>
        <w:fldChar w:fldCharType="begin" w:fldLock="1"/>
      </w:r>
      <w:r>
        <w:rPr>
          <w:noProof/>
        </w:rPr>
        <w:instrText xml:space="preserve"> PAGEREF _Toc152687579 \h </w:instrText>
      </w:r>
      <w:r>
        <w:rPr>
          <w:noProof/>
        </w:rPr>
      </w:r>
      <w:r>
        <w:rPr>
          <w:noProof/>
        </w:rPr>
        <w:fldChar w:fldCharType="separate"/>
      </w:r>
      <w:r>
        <w:rPr>
          <w:noProof/>
        </w:rPr>
        <w:t>14</w:t>
      </w:r>
      <w:r>
        <w:rPr>
          <w:noProof/>
        </w:rPr>
        <w:fldChar w:fldCharType="end"/>
      </w:r>
    </w:p>
    <w:p w14:paraId="0AD098ED" w14:textId="5A484D66" w:rsidR="00B822CB" w:rsidRDefault="00B822CB" w:rsidP="00B822C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_Toc152687580 \h </w:instrText>
      </w:r>
      <w:r>
        <w:rPr>
          <w:noProof/>
        </w:rPr>
      </w:r>
      <w:r>
        <w:rPr>
          <w:noProof/>
        </w:rPr>
        <w:fldChar w:fldCharType="separate"/>
      </w:r>
      <w:r>
        <w:rPr>
          <w:noProof/>
        </w:rPr>
        <w:t>15</w:t>
      </w:r>
      <w:r>
        <w:rPr>
          <w:noProof/>
        </w:rPr>
        <w:fldChar w:fldCharType="end"/>
      </w:r>
    </w:p>
    <w:p w14:paraId="0B9E3498" w14:textId="7F877364" w:rsidR="00FF077C" w:rsidRDefault="004D3578">
      <w:pPr>
        <w:rPr>
          <w:noProof/>
          <w:sz w:val="22"/>
        </w:rPr>
      </w:pPr>
      <w:r w:rsidRPr="004D3578">
        <w:rPr>
          <w:noProof/>
          <w:sz w:val="22"/>
        </w:rPr>
        <w:fldChar w:fldCharType="end"/>
      </w:r>
    </w:p>
    <w:p w14:paraId="7BC3079D" w14:textId="77777777" w:rsidR="00FF077C" w:rsidRDefault="00FF077C">
      <w:pPr>
        <w:spacing w:after="0"/>
        <w:rPr>
          <w:noProof/>
          <w:sz w:val="22"/>
        </w:rPr>
      </w:pPr>
      <w:r>
        <w:rPr>
          <w:noProof/>
          <w:sz w:val="22"/>
        </w:rPr>
        <w:br w:type="page"/>
      </w:r>
    </w:p>
    <w:p w14:paraId="03993004" w14:textId="77777777" w:rsidR="00080512" w:rsidRDefault="00080512">
      <w:pPr>
        <w:pStyle w:val="Heading1"/>
      </w:pPr>
      <w:bookmarkStart w:id="17" w:name="foreword"/>
      <w:bookmarkStart w:id="18" w:name="_Toc152687557"/>
      <w:bookmarkEnd w:id="17"/>
      <w:r w:rsidRPr="004D3578">
        <w:lastRenderedPageBreak/>
        <w:t>Foreword</w:t>
      </w:r>
      <w:bookmarkEnd w:id="18"/>
    </w:p>
    <w:p w14:paraId="2511FBFA" w14:textId="40E8AAAD" w:rsidR="00080512" w:rsidRPr="004D3578" w:rsidRDefault="00080512">
      <w:r w:rsidRPr="004D3578">
        <w:t xml:space="preserve">This Technical </w:t>
      </w:r>
      <w:bookmarkStart w:id="19" w:name="spectype3"/>
      <w:r w:rsidRPr="0069462E">
        <w:t>Specification</w:t>
      </w:r>
      <w:bookmarkEnd w:id="19"/>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2687558"/>
      <w:bookmarkEnd w:id="21"/>
      <w:r w:rsidRPr="004D3578">
        <w:lastRenderedPageBreak/>
        <w:t>1</w:t>
      </w:r>
      <w:r w:rsidRPr="004D3578">
        <w:tab/>
        <w:t>Scope</w:t>
      </w:r>
      <w:bookmarkEnd w:id="22"/>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3" w:name="references"/>
      <w:bookmarkStart w:id="24" w:name="_Toc15268755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glTF 2.0, </w:t>
      </w:r>
      <w:hyperlink r:id="rId13" w:history="1">
        <w:r w:rsidRPr="00AF4775">
          <w:rPr>
            <w:rStyle w:val="Hyperlink"/>
          </w:rPr>
          <w:t>glTF™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25" w:name="_Ref531089041"/>
      <w:r>
        <w:t>[</w:t>
      </w:r>
      <w:r w:rsidR="0069306F">
        <w:t>16</w:t>
      </w:r>
      <w:r>
        <w:t>]</w:t>
      </w:r>
      <w:r>
        <w:tab/>
        <w:t>ITU-T Recommendation T.81: "Information technology; Digital compression and coding of continuous-tone still images: Requirements and guidelines".</w:t>
      </w:r>
      <w:bookmarkEnd w:id="25"/>
    </w:p>
    <w:p w14:paraId="1CFE4228" w14:textId="342306FC" w:rsidR="00192C74" w:rsidRDefault="00347E2C" w:rsidP="00347E2C">
      <w:pPr>
        <w:pStyle w:val="EX"/>
        <w:keepLines w:val="0"/>
      </w:pPr>
      <w:bookmarkStart w:id="26" w:name="_Ref532230957"/>
      <w:r>
        <w:t>[</w:t>
      </w:r>
      <w:r w:rsidR="0069306F">
        <w:t>17</w:t>
      </w:r>
      <w:r>
        <w:t>]</w:t>
      </w:r>
      <w:r>
        <w:tab/>
        <w:t>"JPEG File Interchange Format", Version 1.02, September 1, 1992</w:t>
      </w:r>
      <w:bookmarkEnd w:id="26"/>
      <w:r>
        <w:t>.</w:t>
      </w:r>
    </w:p>
    <w:p w14:paraId="690E492A" w14:textId="2F9BFEAE" w:rsidR="00347E2C" w:rsidRDefault="00347E2C" w:rsidP="00347E2C">
      <w:pPr>
        <w:pStyle w:val="EX"/>
        <w:keepLines w:val="0"/>
        <w:rPr>
          <w:rStyle w:val="Hyperlink"/>
        </w:rPr>
      </w:pPr>
      <w:r>
        <w:lastRenderedPageBreak/>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27" w:name="_Ref532230017"/>
      <w:r>
        <w:t>[</w:t>
      </w:r>
      <w:r w:rsidR="0069306F">
        <w:t>19</w:t>
      </w:r>
      <w:r>
        <w:t>]</w:t>
      </w:r>
      <w:r>
        <w:tab/>
        <w:t>CompuServe Incorporated: "GIF Graphics Interchange Format: A Standard defining a mechanism for the storage and transmission of raster-based graphics information", Columbus, OH, USA, 1987</w:t>
      </w:r>
      <w:bookmarkEnd w:id="27"/>
      <w:r>
        <w:t>.</w:t>
      </w:r>
    </w:p>
    <w:p w14:paraId="224FB405" w14:textId="62B67DCC" w:rsidR="00347E2C" w:rsidRDefault="00347E2C" w:rsidP="00347E2C">
      <w:pPr>
        <w:pStyle w:val="EX"/>
        <w:keepLines w:val="0"/>
      </w:pPr>
      <w:bookmarkStart w:id="28" w:name="_Ref532230033"/>
      <w:r>
        <w:t>[</w:t>
      </w:r>
      <w:r w:rsidR="0069306F">
        <w:t>20</w:t>
      </w:r>
      <w:r>
        <w:t>]</w:t>
      </w:r>
      <w:r>
        <w:tab/>
        <w:t>Compuserve Incorporated, Columbus, Ohio (1990): "Graphics Interchange Format (Version 89a)".</w:t>
      </w:r>
      <w:bookmarkEnd w:id="28"/>
    </w:p>
    <w:p w14:paraId="66B9E407" w14:textId="2441F1D6" w:rsidR="00347E2C" w:rsidRDefault="00347E2C" w:rsidP="00347E2C">
      <w:pPr>
        <w:pStyle w:val="EX"/>
        <w:keepLines w:val="0"/>
      </w:pPr>
      <w:bookmarkStart w:id="29"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29"/>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0" w:name="definitions"/>
      <w:bookmarkStart w:id="31" w:name="_Toc152687560"/>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52687561"/>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33" w:name="_Toc152687562"/>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52687563"/>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0A60D16" w14:textId="77777777" w:rsidR="002136EA" w:rsidRDefault="002136EA" w:rsidP="002136EA">
      <w:pPr>
        <w:pStyle w:val="EW"/>
      </w:pPr>
      <w:r w:rsidRPr="00D24E1C">
        <w:t xml:space="preserve">glTF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1EA365ED" w14:textId="77777777" w:rsidR="00080512" w:rsidRPr="004D3578" w:rsidRDefault="00080512">
      <w:pPr>
        <w:pStyle w:val="EW"/>
      </w:pPr>
    </w:p>
    <w:p w14:paraId="4941BD3D" w14:textId="77777777" w:rsidR="00390E08" w:rsidRDefault="00390E08" w:rsidP="00390E08">
      <w:pPr>
        <w:pStyle w:val="Heading1"/>
      </w:pPr>
      <w:bookmarkStart w:id="35" w:name="clause4"/>
      <w:bookmarkStart w:id="36" w:name="_Toc152687564"/>
      <w:bookmarkEnd w:id="35"/>
      <w:r>
        <w:lastRenderedPageBreak/>
        <w:t>4</w:t>
      </w:r>
      <w:r w:rsidRPr="004D3578">
        <w:tab/>
      </w:r>
      <w:r>
        <w:t>Overview and Context</w:t>
      </w:r>
      <w:bookmarkEnd w:id="36"/>
    </w:p>
    <w:p w14:paraId="7A05A2A6" w14:textId="77777777" w:rsidR="00390E08" w:rsidRDefault="00390E08" w:rsidP="00390E08">
      <w:pPr>
        <w:pStyle w:val="Heading2"/>
      </w:pPr>
      <w:bookmarkStart w:id="37" w:name="_Toc152687565"/>
      <w:r>
        <w:t>4</w:t>
      </w:r>
      <w:r w:rsidRPr="004D3578">
        <w:t>.1</w:t>
      </w:r>
      <w:r w:rsidRPr="004D3578">
        <w:tab/>
      </w:r>
      <w:r>
        <w:t>Background and Assumptions</w:t>
      </w:r>
      <w:bookmarkEnd w:id="37"/>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38"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38"/>
    <w:p w14:paraId="5811C40C" w14:textId="32DB936B" w:rsidR="009B5B2B" w:rsidRDefault="009B5B2B" w:rsidP="009B5B2B">
      <w:pPr>
        <w:pStyle w:val="EditorsNote"/>
      </w:pPr>
      <w:r w:rsidRPr="00F952A2">
        <w:rPr>
          <w:highlight w:val="yellow"/>
        </w:rPr>
        <w:t xml:space="preserve">Editor’s </w:t>
      </w:r>
      <w:r w:rsidRPr="0042656E">
        <w:rPr>
          <w:highlight w:val="yellow"/>
        </w:rPr>
        <w:t xml:space="preserve">Note: </w:t>
      </w:r>
      <w:r w:rsidR="0042656E" w:rsidRPr="00E84D1C">
        <w:rPr>
          <w:highlight w:val="yellow"/>
        </w:rPr>
        <w:t>ISO/IEC 23000-24 [14]</w:t>
      </w:r>
      <w:r w:rsidR="0042656E" w:rsidRPr="0042656E">
        <w:rPr>
          <w:highlight w:val="yellow"/>
        </w:rPr>
        <w:t xml:space="preserve"> </w:t>
      </w:r>
      <w:r w:rsidRPr="00F952A2">
        <w:rPr>
          <w:highlight w:val="yellow"/>
        </w:rPr>
        <w:t>is ongoing work and may not be available as a reference before completion of the work in Rel-18</w:t>
      </w:r>
      <w:r>
        <w:t>.</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7777777" w:rsidR="009B5B2B" w:rsidRDefault="009B5B2B" w:rsidP="009B5B2B">
      <w:pPr>
        <w:pStyle w:val="B1"/>
      </w:pPr>
      <w:r>
        <w:t>-</w:t>
      </w:r>
      <w:r>
        <w:tab/>
        <w:t xml:space="preserve">the </w:t>
      </w:r>
      <w:r w:rsidRPr="00376954">
        <w:t>body can 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77777777" w:rsidR="009B5B2B" w:rsidRDefault="009B5B2B" w:rsidP="009B5B2B">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7777777" w:rsidR="009B5B2B" w:rsidRDefault="009B5B2B" w:rsidP="009B5B2B">
      <w:pPr>
        <w:pStyle w:val="B2"/>
      </w:pPr>
      <w:r>
        <w:lastRenderedPageBreak/>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0373F723" w14:textId="0BCA069A" w:rsidR="00390E08" w:rsidRDefault="00390E08" w:rsidP="00390E08">
      <w:pPr>
        <w:pStyle w:val="Heading2"/>
      </w:pPr>
      <w:bookmarkStart w:id="39" w:name="_Toc152687566"/>
      <w:r>
        <w:t>4</w:t>
      </w:r>
      <w:r w:rsidRPr="004D3578">
        <w:t>.</w:t>
      </w:r>
      <w:r>
        <w:t>2</w:t>
      </w:r>
      <w:r w:rsidRPr="004D3578">
        <w:tab/>
      </w:r>
      <w:r w:rsidRPr="004F5BD2">
        <w:t xml:space="preserve">System </w:t>
      </w:r>
      <w:r w:rsidR="00CF408B" w:rsidRPr="004F5BD2">
        <w:t>Description</w:t>
      </w:r>
      <w:bookmarkEnd w:id="39"/>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70.25pt;height:162pt" o:ole="">
            <v:imagedata r:id="rId15" o:title=""/>
          </v:shape>
          <o:OLEObject Type="Embed" ProgID="Visio.Drawing.15" ShapeID="_x0000_i1027" DrawAspect="Content" ObjectID="_1763300408" r:id="rId16"/>
        </w:object>
      </w:r>
    </w:p>
    <w:p w14:paraId="47C1D84F" w14:textId="77777777" w:rsidR="00390E08" w:rsidRDefault="00390E08" w:rsidP="00390E08">
      <w:pPr>
        <w:pStyle w:val="TF"/>
      </w:pPr>
      <w:bookmarkStart w:id="40" w:name="_Ref150140369"/>
      <w:r>
        <w:t xml:space="preserve">Figure 4.2-1 </w:t>
      </w:r>
      <w:r w:rsidRPr="009D6165">
        <w:t>Example system for Messa</w:t>
      </w:r>
      <w:r>
        <w:t>g</w:t>
      </w:r>
      <w:r w:rsidRPr="009D6165">
        <w:t>ing multimedia message exchange</w:t>
      </w:r>
    </w:p>
    <w:bookmarkEnd w:id="40"/>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41" w:name="_Toc152687567"/>
      <w:r>
        <w:t>4</w:t>
      </w:r>
      <w:r w:rsidRPr="004D3578">
        <w:t>.</w:t>
      </w:r>
      <w:r>
        <w:t>3</w:t>
      </w:r>
      <w:r w:rsidRPr="004D3578">
        <w:tab/>
      </w:r>
      <w:r>
        <w:t>MMBP Player Model</w:t>
      </w:r>
      <w:bookmarkEnd w:id="41"/>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lastRenderedPageBreak/>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5pt;height:199.5pt;mso-width-percent:0;mso-height-percent:0;mso-width-percent:0;mso-height-percent:0" o:ole="">
            <v:imagedata r:id="rId17" o:title=""/>
          </v:shape>
          <o:OLEObject Type="Embed" ProgID="Visio.Drawing.15" ShapeID="_x0000_i1028" DrawAspect="Content" ObjectID="_1763300409"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276B2D31" w14:textId="77777777" w:rsidR="00390E08" w:rsidRDefault="00390E08" w:rsidP="00390E08">
      <w:pPr>
        <w:pStyle w:val="EditorsNote"/>
      </w:pPr>
      <w:r>
        <w:t xml:space="preserve">  </w:t>
      </w:r>
      <w:r w:rsidRPr="0069462E">
        <w:rPr>
          <w:highlight w:val="yellow"/>
        </w:rPr>
        <w:t>Editor’s Note: Do we need profiles?</w:t>
      </w:r>
    </w:p>
    <w:p w14:paraId="55B16BC5" w14:textId="77777777" w:rsidR="00390E08" w:rsidRDefault="00390E08" w:rsidP="00390E08">
      <w:pPr>
        <w:pStyle w:val="Heading2"/>
      </w:pPr>
      <w:bookmarkStart w:id="42" w:name="_Toc152687568"/>
      <w:r>
        <w:t>4</w:t>
      </w:r>
      <w:r w:rsidRPr="004D3578">
        <w:t>.</w:t>
      </w:r>
      <w:r>
        <w:t>4</w:t>
      </w:r>
      <w:r w:rsidRPr="004D3578">
        <w:tab/>
      </w:r>
      <w:r>
        <w:t>Generic MMBP Data Model</w:t>
      </w:r>
      <w:bookmarkEnd w:id="42"/>
    </w:p>
    <w:p w14:paraId="12803C89" w14:textId="0B2B6898" w:rsidR="00390E08" w:rsidRPr="0069462E" w:rsidRDefault="00390E08" w:rsidP="00390E08">
      <w:pPr>
        <w:pStyle w:val="EditorsNote"/>
        <w:rPr>
          <w:highlight w:val="yellow"/>
        </w:rPr>
      </w:pPr>
      <w:r w:rsidRPr="0069462E">
        <w:rPr>
          <w:highlight w:val="yellow"/>
        </w:rPr>
        <w:t>Editor’s Note: formalize the data model – stage 2 level</w:t>
      </w:r>
    </w:p>
    <w:p w14:paraId="1B584C37" w14:textId="460A03AF" w:rsidR="009B5B2B" w:rsidRPr="00F755A3" w:rsidRDefault="009B5B2B" w:rsidP="00390E08">
      <w:pPr>
        <w:pStyle w:val="EditorsNote"/>
      </w:pPr>
      <w:r w:rsidRPr="0069462E">
        <w:rPr>
          <w:highlight w:val="yellow"/>
        </w:rPr>
        <w:t>Definition of MMBP, including sub-parts</w:t>
      </w:r>
    </w:p>
    <w:p w14:paraId="5C9F10AF" w14:textId="77777777" w:rsidR="00390E08" w:rsidRDefault="00390E08" w:rsidP="00390E08">
      <w:pPr>
        <w:pStyle w:val="Heading2"/>
      </w:pPr>
      <w:bookmarkStart w:id="43" w:name="_Toc152687569"/>
      <w:r>
        <w:t>4</w:t>
      </w:r>
      <w:r w:rsidRPr="004D3578">
        <w:t>.</w:t>
      </w:r>
      <w:r>
        <w:t>5</w:t>
      </w:r>
      <w:r w:rsidRPr="004D3578">
        <w:tab/>
      </w:r>
      <w:r>
        <w:t>Media Capabilities and Profiles</w:t>
      </w:r>
      <w:bookmarkEnd w:id="43"/>
    </w:p>
    <w:p w14:paraId="5D4FFD43" w14:textId="6D996633" w:rsidR="00390E08" w:rsidRPr="00F755A3" w:rsidRDefault="00390E08" w:rsidP="00390E08">
      <w:pPr>
        <w:pStyle w:val="EditorsNote"/>
      </w:pPr>
      <w:r w:rsidRPr="0069462E">
        <w:rPr>
          <w:highlight w:val="yellow"/>
        </w:rPr>
        <w:t>Editor’s Note: Provide a summary of media capabilities and profiles. Formulate what the profiles are about</w:t>
      </w:r>
      <w:r w:rsidR="009B5B2B" w:rsidRPr="0069462E">
        <w:rPr>
          <w:highlight w:val="yellow"/>
        </w:rPr>
        <w:t>. Profiles are mainly about the level of permitted nesting.</w:t>
      </w:r>
    </w:p>
    <w:p w14:paraId="2CE60CE4" w14:textId="77777777" w:rsidR="002319F0" w:rsidRPr="004D3578" w:rsidRDefault="002319F0" w:rsidP="002319F0">
      <w:pPr>
        <w:pStyle w:val="EW"/>
      </w:pPr>
    </w:p>
    <w:p w14:paraId="108942C6" w14:textId="09B49D6E" w:rsidR="002319F0" w:rsidRPr="004D3578" w:rsidRDefault="00390E08" w:rsidP="002319F0">
      <w:pPr>
        <w:pStyle w:val="Heading1"/>
      </w:pPr>
      <w:bookmarkStart w:id="44" w:name="_Toc152687570"/>
      <w:r>
        <w:t>5</w:t>
      </w:r>
      <w:r w:rsidR="002319F0" w:rsidRPr="004D3578">
        <w:tab/>
      </w:r>
      <w:r w:rsidR="002319F0">
        <w:t>Messaging Media Profiles</w:t>
      </w:r>
      <w:bookmarkEnd w:id="44"/>
    </w:p>
    <w:p w14:paraId="0961B631" w14:textId="1B38C1F2" w:rsidR="002319F0" w:rsidRDefault="00390E08" w:rsidP="002319F0">
      <w:pPr>
        <w:pStyle w:val="Heading2"/>
      </w:pPr>
      <w:bookmarkStart w:id="45" w:name="_Toc152687571"/>
      <w:r>
        <w:t>5</w:t>
      </w:r>
      <w:r w:rsidR="002319F0" w:rsidRPr="004D3578">
        <w:t>.1</w:t>
      </w:r>
      <w:r w:rsidR="002319F0" w:rsidRPr="004D3578">
        <w:tab/>
      </w:r>
      <w:r w:rsidR="002319F0">
        <w:t>Introduction</w:t>
      </w:r>
      <w:bookmarkEnd w:id="45"/>
    </w:p>
    <w:p w14:paraId="5B6213EF" w14:textId="0E673E57" w:rsidR="001145E1"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supporting specific media types shall comply with the following selection of media formats.</w:t>
      </w:r>
    </w:p>
    <w:p w14:paraId="5CA3A571" w14:textId="21E29B06" w:rsidR="001145E1" w:rsidRDefault="001145E1" w:rsidP="001145E1">
      <w:pPr>
        <w:rPr>
          <w:lang w:eastAsia="ko-KR"/>
        </w:rPr>
      </w:pPr>
      <w:r>
        <w:rPr>
          <w:lang w:eastAsia="ko-KR"/>
        </w:rPr>
        <w:t>Media Types supported in this specification are provided in Table 5.1-1</w:t>
      </w:r>
      <w:r w:rsidR="008E1B7E">
        <w:rPr>
          <w:lang w:eastAsia="ko-KR"/>
        </w:rPr>
        <w:t>.</w:t>
      </w:r>
    </w:p>
    <w:p w14:paraId="0D0ED64B" w14:textId="6FC073D0" w:rsidR="001145E1" w:rsidRDefault="001145E1" w:rsidP="001145E1">
      <w:pPr>
        <w:pStyle w:val="TH"/>
        <w:rPr>
          <w:lang w:eastAsia="ko-KR"/>
        </w:rPr>
      </w:pPr>
      <w:r>
        <w:rPr>
          <w:lang w:eastAsia="ko-KR"/>
        </w:rPr>
        <w:t>Table 5.1-1 Media Types in TS 26.143</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064"/>
        <w:gridCol w:w="1999"/>
        <w:gridCol w:w="3135"/>
        <w:gridCol w:w="2433"/>
      </w:tblGrid>
      <w:tr w:rsidR="001145E1" w14:paraId="30DE8AA0" w14:textId="77777777" w:rsidTr="00E84D1C">
        <w:tc>
          <w:tcPr>
            <w:tcW w:w="2064" w:type="dxa"/>
            <w:tcBorders>
              <w:top w:val="single" w:sz="4" w:space="0" w:color="4472C4"/>
              <w:left w:val="single" w:sz="4" w:space="0" w:color="4472C4"/>
              <w:bottom w:val="single" w:sz="4" w:space="0" w:color="4472C4"/>
              <w:right w:val="nil"/>
            </w:tcBorders>
            <w:shd w:val="clear" w:color="auto" w:fill="4472C4"/>
          </w:tcPr>
          <w:p w14:paraId="0D3FA07D" w14:textId="7DF42937" w:rsidR="001145E1" w:rsidRDefault="001145E1" w:rsidP="001A5A2E">
            <w:pPr>
              <w:rPr>
                <w:rFonts w:eastAsia="Malgun Gothic"/>
                <w:b/>
                <w:bCs/>
                <w:color w:val="FFFFFF"/>
                <w:lang w:eastAsia="ko-KR"/>
              </w:rPr>
            </w:pPr>
            <w:r>
              <w:rPr>
                <w:rFonts w:eastAsia="Malgun Gothic"/>
                <w:b/>
                <w:bCs/>
                <w:color w:val="FFFFFF"/>
                <w:lang w:eastAsia="ko-KR"/>
              </w:rPr>
              <w:t xml:space="preserve">Media Type in </w:t>
            </w:r>
            <w:r w:rsidR="00192C74">
              <w:rPr>
                <w:rFonts w:eastAsia="Malgun Gothic"/>
                <w:b/>
                <w:bCs/>
                <w:color w:val="FFFFFF"/>
                <w:lang w:eastAsia="ko-KR"/>
              </w:rPr>
              <w:t>the present TS</w:t>
            </w:r>
          </w:p>
        </w:tc>
        <w:tc>
          <w:tcPr>
            <w:tcW w:w="1999" w:type="dxa"/>
            <w:tcBorders>
              <w:top w:val="single" w:sz="4" w:space="0" w:color="4472C4"/>
              <w:left w:val="nil"/>
              <w:bottom w:val="single" w:sz="4" w:space="0" w:color="4472C4"/>
              <w:right w:val="nil"/>
            </w:tcBorders>
            <w:shd w:val="clear" w:color="auto" w:fill="4472C4"/>
          </w:tcPr>
          <w:p w14:paraId="5CFC9973" w14:textId="022B7B1F" w:rsidR="001145E1" w:rsidRDefault="001145E1" w:rsidP="001A5A2E">
            <w:pPr>
              <w:rPr>
                <w:rFonts w:eastAsia="Malgun Gothic"/>
                <w:b/>
                <w:bCs/>
                <w:color w:val="FFFFFF"/>
                <w:lang w:eastAsia="ko-KR"/>
              </w:rPr>
            </w:pPr>
            <w:r>
              <w:rPr>
                <w:rFonts w:eastAsia="Malgun Gothic"/>
                <w:b/>
                <w:bCs/>
                <w:color w:val="FFFFFF"/>
                <w:lang w:eastAsia="ko-KR"/>
              </w:rPr>
              <w:t>Corresponding media type in RFC 2046</w:t>
            </w:r>
            <w:r w:rsidR="00192C74">
              <w:rPr>
                <w:rFonts w:eastAsia="Malgun Gothic"/>
                <w:b/>
                <w:bCs/>
                <w:color w:val="FFFFFF"/>
                <w:lang w:eastAsia="ko-KR"/>
              </w:rPr>
              <w:t xml:space="preserve"> [</w:t>
            </w:r>
            <w:r w:rsidR="004902D1">
              <w:rPr>
                <w:rFonts w:eastAsia="Malgun Gothic"/>
                <w:b/>
                <w:bCs/>
                <w:color w:val="FFFFFF"/>
                <w:lang w:eastAsia="ko-KR"/>
              </w:rPr>
              <w:t>12</w:t>
            </w:r>
            <w:r w:rsidR="00192C74">
              <w:rPr>
                <w:rFonts w:eastAsia="Malgun Gothic"/>
                <w:b/>
                <w:bCs/>
                <w:color w:val="FFFFFF"/>
                <w:lang w:eastAsia="ko-KR"/>
              </w:rPr>
              <w:t>]</w:t>
            </w:r>
          </w:p>
        </w:tc>
        <w:tc>
          <w:tcPr>
            <w:tcW w:w="3135" w:type="dxa"/>
            <w:tcBorders>
              <w:top w:val="single" w:sz="4" w:space="0" w:color="4472C4"/>
              <w:left w:val="nil"/>
              <w:bottom w:val="single" w:sz="4" w:space="0" w:color="4472C4"/>
              <w:right w:val="nil"/>
            </w:tcBorders>
            <w:shd w:val="clear" w:color="auto" w:fill="4472C4"/>
          </w:tcPr>
          <w:p w14:paraId="6197B9E6" w14:textId="77777777" w:rsidR="001145E1" w:rsidRDefault="001145E1" w:rsidP="001A5A2E">
            <w:pPr>
              <w:rPr>
                <w:rFonts w:eastAsia="Malgun Gothic"/>
                <w:b/>
                <w:bCs/>
                <w:color w:val="FFFFFF"/>
                <w:lang w:eastAsia="ko-KR"/>
              </w:rPr>
            </w:pPr>
            <w:r>
              <w:rPr>
                <w:rFonts w:eastAsia="Malgun Gothic"/>
                <w:b/>
                <w:bCs/>
                <w:color w:val="FFFFFF"/>
                <w:lang w:eastAsia="ko-KR"/>
              </w:rPr>
              <w:t>Supported Media subtypes</w:t>
            </w:r>
          </w:p>
        </w:tc>
        <w:tc>
          <w:tcPr>
            <w:tcW w:w="2433" w:type="dxa"/>
            <w:tcBorders>
              <w:top w:val="single" w:sz="4" w:space="0" w:color="4472C4"/>
              <w:left w:val="nil"/>
              <w:bottom w:val="single" w:sz="4" w:space="0" w:color="4472C4"/>
              <w:right w:val="single" w:sz="4" w:space="0" w:color="4472C4"/>
            </w:tcBorders>
            <w:shd w:val="clear" w:color="auto" w:fill="4472C4"/>
          </w:tcPr>
          <w:p w14:paraId="14C3A6B1" w14:textId="77777777" w:rsidR="001145E1" w:rsidRDefault="001145E1" w:rsidP="001A5A2E">
            <w:pPr>
              <w:rPr>
                <w:rFonts w:eastAsia="Malgun Gothic"/>
                <w:b/>
                <w:bCs/>
                <w:color w:val="FFFFFF"/>
                <w:lang w:eastAsia="ko-KR"/>
              </w:rPr>
            </w:pPr>
            <w:r>
              <w:rPr>
                <w:rFonts w:eastAsia="Malgun Gothic"/>
                <w:b/>
                <w:bCs/>
                <w:color w:val="FFFFFF"/>
                <w:lang w:eastAsia="ko-KR"/>
              </w:rPr>
              <w:t>Definition</w:t>
            </w:r>
          </w:p>
        </w:tc>
      </w:tr>
      <w:tr w:rsidR="001145E1" w14:paraId="1685BAAF" w14:textId="77777777" w:rsidTr="00E84D1C">
        <w:tc>
          <w:tcPr>
            <w:tcW w:w="2064" w:type="dxa"/>
            <w:shd w:val="clear" w:color="auto" w:fill="D9E2F3"/>
          </w:tcPr>
          <w:p w14:paraId="6478EA0C" w14:textId="77777777" w:rsidR="001145E1" w:rsidRDefault="001145E1" w:rsidP="001A5A2E">
            <w:pPr>
              <w:rPr>
                <w:rFonts w:eastAsia="Malgun Gothic"/>
                <w:b/>
                <w:bCs/>
                <w:lang w:eastAsia="ko-KR"/>
              </w:rPr>
            </w:pPr>
            <w:r>
              <w:rPr>
                <w:rFonts w:eastAsia="Malgun Gothic"/>
                <w:b/>
                <w:bCs/>
              </w:rPr>
              <w:lastRenderedPageBreak/>
              <w:t>Text</w:t>
            </w:r>
          </w:p>
        </w:tc>
        <w:tc>
          <w:tcPr>
            <w:tcW w:w="1999" w:type="dxa"/>
            <w:shd w:val="clear" w:color="auto" w:fill="D9E2F3"/>
          </w:tcPr>
          <w:p w14:paraId="0DB7CAF8" w14:textId="77777777" w:rsidR="001145E1" w:rsidRDefault="001145E1" w:rsidP="001A5A2E">
            <w:pPr>
              <w:rPr>
                <w:rFonts w:ascii="Courier New" w:eastAsia="Malgun Gothic" w:hAnsi="Courier New" w:cs="Courier New"/>
                <w:lang w:eastAsia="ko-KR"/>
              </w:rPr>
            </w:pPr>
            <w:bookmarkStart w:id="46" w:name="MCCQCTEMPBM_00000068"/>
            <w:r>
              <w:rPr>
                <w:rFonts w:ascii="Courier New" w:eastAsia="Malgun Gothic" w:hAnsi="Courier New" w:cs="Courier New"/>
                <w:lang w:eastAsia="ko-KR"/>
              </w:rPr>
              <w:t>text</w:t>
            </w:r>
            <w:bookmarkEnd w:id="46"/>
          </w:p>
        </w:tc>
        <w:tc>
          <w:tcPr>
            <w:tcW w:w="3135" w:type="dxa"/>
            <w:shd w:val="clear" w:color="auto" w:fill="D9E2F3"/>
          </w:tcPr>
          <w:p w14:paraId="5EF24231"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text/plain</w:t>
            </w:r>
          </w:p>
        </w:tc>
        <w:tc>
          <w:tcPr>
            <w:tcW w:w="2433" w:type="dxa"/>
            <w:shd w:val="clear" w:color="auto" w:fill="D9E2F3"/>
          </w:tcPr>
          <w:p w14:paraId="0EE23130" w14:textId="77777777" w:rsidR="001145E1" w:rsidRDefault="001145E1" w:rsidP="001A5A2E">
            <w:pPr>
              <w:rPr>
                <w:rFonts w:ascii="Courier New" w:eastAsia="Malgun Gothic" w:hAnsi="Courier New" w:cs="Courier New"/>
                <w:lang w:eastAsia="ko-KR"/>
              </w:rPr>
            </w:pPr>
          </w:p>
        </w:tc>
      </w:tr>
      <w:tr w:rsidR="001145E1" w14:paraId="5394F690" w14:textId="77777777" w:rsidTr="00E84D1C">
        <w:tc>
          <w:tcPr>
            <w:tcW w:w="2064" w:type="dxa"/>
            <w:shd w:val="clear" w:color="auto" w:fill="auto"/>
          </w:tcPr>
          <w:p w14:paraId="2357808D" w14:textId="77777777" w:rsidR="001145E1" w:rsidRDefault="001145E1" w:rsidP="001A5A2E">
            <w:pPr>
              <w:rPr>
                <w:rFonts w:eastAsia="Malgun Gothic"/>
                <w:b/>
                <w:bCs/>
                <w:lang w:eastAsia="ko-KR"/>
              </w:rPr>
            </w:pPr>
            <w:r>
              <w:rPr>
                <w:rFonts w:eastAsia="Malgun Gothic"/>
                <w:b/>
                <w:bCs/>
              </w:rPr>
              <w:t>Speech</w:t>
            </w:r>
          </w:p>
        </w:tc>
        <w:tc>
          <w:tcPr>
            <w:tcW w:w="1999" w:type="dxa"/>
            <w:shd w:val="clear" w:color="auto" w:fill="auto"/>
          </w:tcPr>
          <w:p w14:paraId="6EEB64CE"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audio</w:t>
            </w:r>
          </w:p>
        </w:tc>
        <w:tc>
          <w:tcPr>
            <w:tcW w:w="3135" w:type="dxa"/>
            <w:shd w:val="clear" w:color="auto" w:fill="auto"/>
          </w:tcPr>
          <w:p w14:paraId="57872CE5" w14:textId="6B7A2253" w:rsidR="001145E1" w:rsidRDefault="00192C74" w:rsidP="001A5A2E">
            <w:pPr>
              <w:rPr>
                <w:rFonts w:ascii="Courier New" w:eastAsia="Malgun Gothic" w:hAnsi="Courier New" w:cs="Courier New"/>
                <w:lang w:eastAsia="ko-KR"/>
              </w:rPr>
            </w:pPr>
            <w:r w:rsidRPr="00404C3D">
              <w:rPr>
                <w:rFonts w:ascii="Courier New" w:hAnsi="Courier New" w:cs="Courier New"/>
              </w:rPr>
              <w:t>audio/mp4</w:t>
            </w:r>
          </w:p>
        </w:tc>
        <w:tc>
          <w:tcPr>
            <w:tcW w:w="2433" w:type="dxa"/>
            <w:shd w:val="clear" w:color="auto" w:fill="auto"/>
          </w:tcPr>
          <w:p w14:paraId="77D222FB" w14:textId="77777777" w:rsidR="001145E1" w:rsidRDefault="001145E1" w:rsidP="001A5A2E">
            <w:pPr>
              <w:rPr>
                <w:rFonts w:ascii="Courier New" w:eastAsia="Malgun Gothic" w:hAnsi="Courier New" w:cs="Courier New"/>
                <w:lang w:eastAsia="ko-KR"/>
              </w:rPr>
            </w:pPr>
          </w:p>
        </w:tc>
      </w:tr>
      <w:tr w:rsidR="001145E1" w14:paraId="4FD6CFAF" w14:textId="77777777" w:rsidTr="00E84D1C">
        <w:tc>
          <w:tcPr>
            <w:tcW w:w="2064" w:type="dxa"/>
            <w:shd w:val="clear" w:color="auto" w:fill="D9E2F3"/>
          </w:tcPr>
          <w:p w14:paraId="14C3C410" w14:textId="77777777" w:rsidR="001145E1" w:rsidRDefault="001145E1" w:rsidP="001A5A2E">
            <w:pPr>
              <w:rPr>
                <w:rFonts w:eastAsia="Malgun Gothic"/>
                <w:b/>
                <w:bCs/>
                <w:lang w:eastAsia="ko-KR"/>
              </w:rPr>
            </w:pPr>
            <w:r>
              <w:rPr>
                <w:rFonts w:eastAsia="Malgun Gothic"/>
                <w:b/>
                <w:bCs/>
              </w:rPr>
              <w:t>Audio</w:t>
            </w:r>
          </w:p>
        </w:tc>
        <w:tc>
          <w:tcPr>
            <w:tcW w:w="1999" w:type="dxa"/>
            <w:shd w:val="clear" w:color="auto" w:fill="D9E2F3"/>
          </w:tcPr>
          <w:p w14:paraId="354553CF"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audio</w:t>
            </w:r>
          </w:p>
        </w:tc>
        <w:tc>
          <w:tcPr>
            <w:tcW w:w="3135" w:type="dxa"/>
            <w:shd w:val="clear" w:color="auto" w:fill="D9E2F3"/>
          </w:tcPr>
          <w:p w14:paraId="3FACF64E" w14:textId="7984A970" w:rsidR="001145E1" w:rsidRDefault="00192C74" w:rsidP="001A5A2E">
            <w:pPr>
              <w:rPr>
                <w:rFonts w:ascii="Courier New" w:eastAsia="Malgun Gothic" w:hAnsi="Courier New" w:cs="Courier New"/>
                <w:lang w:eastAsia="ko-KR"/>
              </w:rPr>
            </w:pPr>
            <w:r w:rsidRPr="00404C3D">
              <w:rPr>
                <w:rFonts w:ascii="Courier New" w:hAnsi="Courier New" w:cs="Courier New"/>
              </w:rPr>
              <w:t>audio/mp4</w:t>
            </w:r>
          </w:p>
        </w:tc>
        <w:tc>
          <w:tcPr>
            <w:tcW w:w="2433" w:type="dxa"/>
            <w:shd w:val="clear" w:color="auto" w:fill="D9E2F3"/>
          </w:tcPr>
          <w:p w14:paraId="6971DA76" w14:textId="77777777" w:rsidR="001145E1" w:rsidRDefault="001145E1" w:rsidP="001A5A2E">
            <w:pPr>
              <w:rPr>
                <w:rFonts w:ascii="Courier New" w:eastAsia="Malgun Gothic" w:hAnsi="Courier New" w:cs="Courier New"/>
                <w:lang w:eastAsia="ko-KR"/>
              </w:rPr>
            </w:pPr>
          </w:p>
        </w:tc>
      </w:tr>
      <w:tr w:rsidR="001145E1" w14:paraId="2BEB8329" w14:textId="77777777" w:rsidTr="00E84D1C">
        <w:tc>
          <w:tcPr>
            <w:tcW w:w="2064" w:type="dxa"/>
            <w:shd w:val="clear" w:color="auto" w:fill="D9E2F3"/>
          </w:tcPr>
          <w:p w14:paraId="4FADB68A" w14:textId="699E73A3" w:rsidR="001145E1" w:rsidRDefault="001145E1" w:rsidP="001A5A2E">
            <w:pPr>
              <w:rPr>
                <w:rFonts w:eastAsia="Malgun Gothic"/>
                <w:b/>
                <w:bCs/>
                <w:lang w:eastAsia="ko-KR"/>
              </w:rPr>
            </w:pPr>
            <w:r>
              <w:rPr>
                <w:rFonts w:eastAsia="Malgun Gothic"/>
                <w:b/>
                <w:bCs/>
              </w:rPr>
              <w:t>Image</w:t>
            </w:r>
          </w:p>
        </w:tc>
        <w:tc>
          <w:tcPr>
            <w:tcW w:w="1999" w:type="dxa"/>
            <w:shd w:val="clear" w:color="auto" w:fill="D9E2F3"/>
          </w:tcPr>
          <w:p w14:paraId="32EBA568" w14:textId="562FFCD6" w:rsidR="001145E1" w:rsidRDefault="006D5623" w:rsidP="001A5A2E">
            <w:pPr>
              <w:rPr>
                <w:rFonts w:ascii="Courier New" w:eastAsia="Malgun Gothic" w:hAnsi="Courier New" w:cs="Courier New"/>
                <w:lang w:eastAsia="ko-KR"/>
              </w:rPr>
            </w:pPr>
            <w:r>
              <w:rPr>
                <w:rFonts w:ascii="Courier New" w:eastAsia="Malgun Gothic" w:hAnsi="Courier New" w:cs="Courier New"/>
                <w:lang w:eastAsia="ko-KR"/>
              </w:rPr>
              <w:t>I</w:t>
            </w:r>
            <w:r w:rsidR="001145E1">
              <w:rPr>
                <w:rFonts w:ascii="Courier New" w:eastAsia="Malgun Gothic" w:hAnsi="Courier New" w:cs="Courier New"/>
                <w:lang w:eastAsia="ko-KR"/>
              </w:rPr>
              <w:t>mage</w:t>
            </w:r>
          </w:p>
          <w:p w14:paraId="5640BE3F" w14:textId="025C8875" w:rsidR="006D5623" w:rsidRDefault="006D5623" w:rsidP="001A5A2E">
            <w:pPr>
              <w:rPr>
                <w:rFonts w:ascii="Courier New" w:eastAsia="Malgun Gothic" w:hAnsi="Courier New" w:cs="Courier New"/>
                <w:lang w:eastAsia="ko-KR"/>
              </w:rPr>
            </w:pPr>
          </w:p>
        </w:tc>
        <w:tc>
          <w:tcPr>
            <w:tcW w:w="3135" w:type="dxa"/>
            <w:shd w:val="clear" w:color="auto" w:fill="D9E2F3"/>
          </w:tcPr>
          <w:p w14:paraId="270F5528"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image/jpg</w:t>
            </w:r>
          </w:p>
          <w:p w14:paraId="12D29A75" w14:textId="77777777" w:rsidR="00627E44" w:rsidRDefault="00627E44" w:rsidP="00627E44">
            <w:pPr>
              <w:rPr>
                <w:rFonts w:ascii="Courier New" w:eastAsia="Malgun Gothic" w:hAnsi="Courier New" w:cs="Courier New"/>
                <w:lang w:eastAsia="ko-KR"/>
              </w:rPr>
            </w:pPr>
            <w:r>
              <w:rPr>
                <w:rFonts w:ascii="Courier New" w:eastAsia="Malgun Gothic" w:hAnsi="Courier New" w:cs="Courier New"/>
                <w:lang w:eastAsia="ko-KR"/>
              </w:rPr>
              <w:t>image/gif</w:t>
            </w:r>
          </w:p>
          <w:p w14:paraId="09E5925E" w14:textId="77777777" w:rsidR="00627E44" w:rsidRDefault="00627E44" w:rsidP="006D5623">
            <w:pPr>
              <w:rPr>
                <w:rFonts w:ascii="Courier New" w:eastAsia="Malgun Gothic" w:hAnsi="Courier New" w:cs="Courier New"/>
                <w:lang w:eastAsia="ko-KR"/>
              </w:rPr>
            </w:pPr>
            <w:r>
              <w:rPr>
                <w:rFonts w:ascii="Courier New" w:eastAsia="Malgun Gothic" w:hAnsi="Courier New" w:cs="Courier New"/>
                <w:lang w:eastAsia="ko-KR"/>
              </w:rPr>
              <w:t>image/png</w:t>
            </w:r>
          </w:p>
          <w:p w14:paraId="0CCF693B" w14:textId="0A9FB588" w:rsidR="000731C9" w:rsidRDefault="000731C9" w:rsidP="006D5623">
            <w:pPr>
              <w:rPr>
                <w:rFonts w:ascii="Courier New" w:eastAsia="Malgun Gothic" w:hAnsi="Courier New" w:cs="Courier New"/>
                <w:lang w:eastAsia="ko-KR"/>
              </w:rPr>
            </w:pPr>
            <w:r>
              <w:rPr>
                <w:rFonts w:ascii="Courier New" w:eastAsia="Malgun Gothic" w:hAnsi="Courier New" w:cs="Courier New"/>
                <w:lang w:eastAsia="ko-KR"/>
              </w:rPr>
              <w:t>[MIAF subtype TBA]</w:t>
            </w:r>
          </w:p>
        </w:tc>
        <w:tc>
          <w:tcPr>
            <w:tcW w:w="2433" w:type="dxa"/>
            <w:shd w:val="clear" w:color="auto" w:fill="D9E2F3"/>
          </w:tcPr>
          <w:p w14:paraId="0C04B6F5" w14:textId="77777777" w:rsidR="001145E1" w:rsidRDefault="001145E1" w:rsidP="001A5A2E">
            <w:pPr>
              <w:rPr>
                <w:rFonts w:ascii="Courier New" w:eastAsia="Malgun Gothic" w:hAnsi="Courier New" w:cs="Courier New"/>
                <w:lang w:eastAsia="ko-KR"/>
              </w:rPr>
            </w:pPr>
          </w:p>
        </w:tc>
      </w:tr>
      <w:tr w:rsidR="001145E1" w14:paraId="2A50E1C2" w14:textId="77777777" w:rsidTr="00E84D1C">
        <w:tc>
          <w:tcPr>
            <w:tcW w:w="2064" w:type="dxa"/>
            <w:shd w:val="clear" w:color="auto" w:fill="D9E2F3"/>
          </w:tcPr>
          <w:p w14:paraId="42875EF5" w14:textId="77777777" w:rsidR="001145E1" w:rsidRDefault="001145E1" w:rsidP="001A5A2E">
            <w:pPr>
              <w:rPr>
                <w:rFonts w:eastAsia="Malgun Gothic"/>
                <w:b/>
                <w:bCs/>
                <w:lang w:eastAsia="ko-KR"/>
              </w:rPr>
            </w:pPr>
            <w:r>
              <w:rPr>
                <w:rFonts w:eastAsia="Malgun Gothic"/>
                <w:b/>
                <w:bCs/>
                <w:lang w:eastAsia="ko-KR"/>
              </w:rPr>
              <w:t>Video</w:t>
            </w:r>
          </w:p>
        </w:tc>
        <w:tc>
          <w:tcPr>
            <w:tcW w:w="1999" w:type="dxa"/>
            <w:shd w:val="clear" w:color="auto" w:fill="D9E2F3"/>
          </w:tcPr>
          <w:p w14:paraId="5E52A622"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video</w:t>
            </w:r>
          </w:p>
        </w:tc>
        <w:tc>
          <w:tcPr>
            <w:tcW w:w="3135" w:type="dxa"/>
            <w:shd w:val="clear" w:color="auto" w:fill="D9E2F3"/>
          </w:tcPr>
          <w:p w14:paraId="099556DA" w14:textId="175582E6"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video/</w:t>
            </w:r>
            <w:r w:rsidR="00192C74">
              <w:rPr>
                <w:rFonts w:ascii="Courier New" w:eastAsia="Malgun Gothic" w:hAnsi="Courier New" w:cs="Courier New"/>
                <w:lang w:eastAsia="ko-KR"/>
              </w:rPr>
              <w:t>mp4</w:t>
            </w:r>
          </w:p>
        </w:tc>
        <w:tc>
          <w:tcPr>
            <w:tcW w:w="2433" w:type="dxa"/>
            <w:shd w:val="clear" w:color="auto" w:fill="D9E2F3"/>
          </w:tcPr>
          <w:p w14:paraId="4131B09A" w14:textId="77777777" w:rsidR="001145E1" w:rsidRDefault="001145E1" w:rsidP="001A5A2E">
            <w:pPr>
              <w:rPr>
                <w:rFonts w:ascii="Courier New" w:eastAsia="Malgun Gothic" w:hAnsi="Courier New" w:cs="Courier New"/>
                <w:lang w:eastAsia="ko-KR"/>
              </w:rPr>
            </w:pPr>
          </w:p>
        </w:tc>
      </w:tr>
      <w:tr w:rsidR="006D5623" w14:paraId="56E8D8A0" w14:textId="77777777" w:rsidTr="001A5A2E">
        <w:tc>
          <w:tcPr>
            <w:tcW w:w="2064" w:type="dxa"/>
            <w:shd w:val="clear" w:color="auto" w:fill="auto"/>
          </w:tcPr>
          <w:p w14:paraId="08BD2A24" w14:textId="77777777" w:rsidR="006D5623" w:rsidRDefault="006D5623" w:rsidP="001A5A2E">
            <w:pPr>
              <w:rPr>
                <w:rFonts w:eastAsia="Malgun Gothic"/>
                <w:b/>
                <w:bCs/>
              </w:rPr>
            </w:pPr>
            <w:r>
              <w:rPr>
                <w:rFonts w:eastAsia="Malgun Gothic"/>
                <w:b/>
                <w:bCs/>
              </w:rPr>
              <w:t>3d scenes and assets</w:t>
            </w:r>
          </w:p>
        </w:tc>
        <w:tc>
          <w:tcPr>
            <w:tcW w:w="1999" w:type="dxa"/>
            <w:shd w:val="clear" w:color="auto" w:fill="auto"/>
          </w:tcPr>
          <w:p w14:paraId="5C0653A9" w14:textId="77777777" w:rsidR="006D5623" w:rsidRDefault="006D5623" w:rsidP="001A5A2E">
            <w:pPr>
              <w:rPr>
                <w:rFonts w:ascii="Courier New" w:eastAsia="Malgun Gothic" w:hAnsi="Courier New" w:cs="Courier New"/>
                <w:lang w:eastAsia="ko-KR"/>
              </w:rPr>
            </w:pPr>
            <w:r>
              <w:rPr>
                <w:rFonts w:ascii="Courier New" w:eastAsia="Malgun Gothic" w:hAnsi="Courier New" w:cs="Courier New"/>
                <w:lang w:eastAsia="ko-KR"/>
              </w:rPr>
              <w:t>model</w:t>
            </w:r>
          </w:p>
        </w:tc>
        <w:tc>
          <w:tcPr>
            <w:tcW w:w="3135" w:type="dxa"/>
            <w:shd w:val="clear" w:color="auto" w:fill="auto"/>
          </w:tcPr>
          <w:p w14:paraId="79C45727" w14:textId="77777777" w:rsidR="006D5623" w:rsidRDefault="006D5623" w:rsidP="001A5A2E">
            <w:pPr>
              <w:rPr>
                <w:rFonts w:ascii="Courier New" w:eastAsia="Malgun Gothic" w:hAnsi="Courier New" w:cs="Courier New"/>
                <w:lang w:eastAsia="ko-KR"/>
              </w:rPr>
            </w:pPr>
            <w:r w:rsidRPr="00627E44">
              <w:rPr>
                <w:rFonts w:ascii="Courier New" w:eastAsia="Malgun Gothic" w:hAnsi="Courier New" w:cs="Courier New"/>
                <w:lang w:eastAsia="ko-KR"/>
              </w:rPr>
              <w:t>model/gltf-binary</w:t>
            </w:r>
          </w:p>
          <w:p w14:paraId="7C506E6C" w14:textId="77777777" w:rsidR="006D5623" w:rsidRDefault="006D5623" w:rsidP="001A5A2E">
            <w:pPr>
              <w:rPr>
                <w:rFonts w:ascii="Courier New" w:eastAsia="Malgun Gothic" w:hAnsi="Courier New" w:cs="Courier New"/>
                <w:lang w:eastAsia="ko-KR"/>
              </w:rPr>
            </w:pPr>
            <w:r w:rsidRPr="00627E44">
              <w:rPr>
                <w:rFonts w:ascii="Courier New" w:eastAsia="Malgun Gothic" w:hAnsi="Courier New" w:cs="Courier New"/>
                <w:lang w:eastAsia="ko-KR"/>
              </w:rPr>
              <w:t>model/gltf+json</w:t>
            </w:r>
          </w:p>
        </w:tc>
        <w:tc>
          <w:tcPr>
            <w:tcW w:w="2433" w:type="dxa"/>
            <w:shd w:val="clear" w:color="auto" w:fill="auto"/>
          </w:tcPr>
          <w:p w14:paraId="34A91DCC" w14:textId="77777777" w:rsidR="006D5623" w:rsidRDefault="006D5623" w:rsidP="001A5A2E">
            <w:pPr>
              <w:rPr>
                <w:rFonts w:ascii="Courier New" w:eastAsia="Malgun Gothic" w:hAnsi="Courier New" w:cs="Courier New"/>
                <w:lang w:eastAsia="ko-KR"/>
              </w:rPr>
            </w:pPr>
          </w:p>
        </w:tc>
      </w:tr>
      <w:tr w:rsidR="001145E1" w14:paraId="00E838D4" w14:textId="77777777" w:rsidTr="00E84D1C">
        <w:tc>
          <w:tcPr>
            <w:tcW w:w="2064" w:type="dxa"/>
            <w:shd w:val="clear" w:color="auto" w:fill="auto"/>
          </w:tcPr>
          <w:p w14:paraId="7F75349F" w14:textId="77777777" w:rsidR="001145E1" w:rsidRDefault="001145E1" w:rsidP="001A5A2E">
            <w:pPr>
              <w:rPr>
                <w:rFonts w:eastAsia="Malgun Gothic"/>
                <w:b/>
                <w:bCs/>
                <w:lang w:eastAsia="ko-KR"/>
              </w:rPr>
            </w:pPr>
            <w:r>
              <w:rPr>
                <w:rFonts w:eastAsia="Malgun Gothic"/>
                <w:b/>
                <w:bCs/>
              </w:rPr>
              <w:t>Media synchronization and presentation format</w:t>
            </w:r>
          </w:p>
        </w:tc>
        <w:tc>
          <w:tcPr>
            <w:tcW w:w="1999" w:type="dxa"/>
            <w:shd w:val="clear" w:color="auto" w:fill="auto"/>
          </w:tcPr>
          <w:p w14:paraId="4E70C2D4"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application</w:t>
            </w:r>
          </w:p>
        </w:tc>
        <w:tc>
          <w:tcPr>
            <w:tcW w:w="3135" w:type="dxa"/>
            <w:shd w:val="clear" w:color="auto" w:fill="auto"/>
          </w:tcPr>
          <w:p w14:paraId="56EF1DA6" w14:textId="77777777" w:rsidR="001145E1" w:rsidRDefault="001145E1" w:rsidP="001A5A2E">
            <w:pPr>
              <w:rPr>
                <w:rFonts w:ascii="Courier New" w:eastAsia="Malgun Gothic" w:hAnsi="Courier New" w:cs="Courier New"/>
                <w:lang w:eastAsia="ko-KR"/>
              </w:rPr>
            </w:pPr>
            <w:r>
              <w:rPr>
                <w:rFonts w:ascii="Courier New" w:eastAsia="Malgun Gothic" w:hAnsi="Courier New" w:cs="Courier New"/>
                <w:lang w:eastAsia="ko-KR"/>
              </w:rPr>
              <w:t>???</w:t>
            </w:r>
          </w:p>
        </w:tc>
        <w:tc>
          <w:tcPr>
            <w:tcW w:w="2433" w:type="dxa"/>
            <w:shd w:val="clear" w:color="auto" w:fill="auto"/>
          </w:tcPr>
          <w:p w14:paraId="2E5152F4" w14:textId="77777777" w:rsidR="001145E1" w:rsidRDefault="001145E1" w:rsidP="001A5A2E">
            <w:pPr>
              <w:rPr>
                <w:rFonts w:ascii="Courier New" w:eastAsia="Malgun Gothic" w:hAnsi="Courier New" w:cs="Courier New"/>
                <w:lang w:eastAsia="ko-KR"/>
              </w:rPr>
            </w:pPr>
          </w:p>
        </w:tc>
      </w:tr>
    </w:tbl>
    <w:p w14:paraId="55D599C9" w14:textId="77777777" w:rsidR="001145E1" w:rsidRDefault="001145E1" w:rsidP="001145E1"/>
    <w:p w14:paraId="58698958" w14:textId="77777777" w:rsidR="001145E1" w:rsidRPr="001145E1" w:rsidRDefault="001145E1" w:rsidP="00E84D1C"/>
    <w:p w14:paraId="43771F2F" w14:textId="62394011" w:rsidR="00DE4655" w:rsidRDefault="00390E08" w:rsidP="00DE4655">
      <w:pPr>
        <w:pStyle w:val="Heading2"/>
      </w:pPr>
      <w:bookmarkStart w:id="47" w:name="_Toc152687572"/>
      <w:r>
        <w:t>5</w:t>
      </w:r>
      <w:r w:rsidR="00DE4655" w:rsidRPr="004D3578">
        <w:t>.</w:t>
      </w:r>
      <w:r w:rsidR="00DE4655">
        <w:t>2</w:t>
      </w:r>
      <w:r w:rsidR="00DE4655" w:rsidRPr="004D3578">
        <w:tab/>
      </w:r>
      <w:r w:rsidR="00DE4655">
        <w:t>Media formats</w:t>
      </w:r>
      <w:bookmarkEnd w:id="47"/>
    </w:p>
    <w:p w14:paraId="53F016F5" w14:textId="77777777" w:rsidR="00DE4655" w:rsidRPr="003C2E7D" w:rsidRDefault="00DE4655" w:rsidP="00DE4655">
      <w:pPr>
        <w:pStyle w:val="EditorsNote"/>
        <w:rPr>
          <w:highlight w:val="yellow"/>
        </w:rPr>
      </w:pPr>
      <w:r w:rsidRPr="003C2E7D">
        <w:rPr>
          <w:highlight w:val="yellow"/>
        </w:rPr>
        <w:t>Editor’s note:</w:t>
      </w:r>
      <w:r>
        <w:rPr>
          <w:highlight w:val="yellow"/>
        </w:rPr>
        <w:t xml:space="preserve"> from S4-231213</w:t>
      </w:r>
    </w:p>
    <w:p w14:paraId="3CAD9B22" w14:textId="77777777" w:rsidR="00DE4655" w:rsidRPr="003C2E7D" w:rsidRDefault="00DE4655" w:rsidP="00DE4655">
      <w:pPr>
        <w:pStyle w:val="EditorsNote"/>
        <w:rPr>
          <w:highlight w:val="yellow"/>
        </w:rPr>
      </w:pPr>
      <w:r>
        <w:rPr>
          <w:highlight w:val="yellow"/>
        </w:rPr>
        <w:t>[</w:t>
      </w:r>
      <w:r w:rsidRPr="003C2E7D">
        <w:rPr>
          <w:highlight w:val="yellow"/>
        </w:rPr>
        <w:t>Entry Point formats may be</w:t>
      </w:r>
    </w:p>
    <w:p w14:paraId="6B2530EE" w14:textId="77777777" w:rsidR="00DE4655" w:rsidRPr="003C2E7D" w:rsidRDefault="00DE4655" w:rsidP="00DE4655">
      <w:pPr>
        <w:pStyle w:val="EditorsNote"/>
        <w:rPr>
          <w:highlight w:val="yellow"/>
        </w:rPr>
      </w:pPr>
      <w:r w:rsidRPr="003C2E7D">
        <w:rPr>
          <w:highlight w:val="yellow"/>
        </w:rPr>
        <w:t>MP4 media file with an appropriate brand to be defined, e.g. ISO8</w:t>
      </w:r>
    </w:p>
    <w:p w14:paraId="0CD3028A" w14:textId="77777777" w:rsidR="00DE4655" w:rsidRPr="003C2E7D" w:rsidRDefault="00DE4655" w:rsidP="00DE4655">
      <w:pPr>
        <w:pStyle w:val="EditorsNote"/>
        <w:rPr>
          <w:highlight w:val="yellow"/>
        </w:rPr>
      </w:pPr>
      <w:r w:rsidRPr="003C2E7D">
        <w:rPr>
          <w:highlight w:val="yellow"/>
        </w:rPr>
        <w:t>An HTML-5 page</w:t>
      </w:r>
    </w:p>
    <w:p w14:paraId="16152727" w14:textId="77777777" w:rsidR="00DE4655" w:rsidRPr="003C2E7D" w:rsidRDefault="00DE4655" w:rsidP="00DE4655">
      <w:pPr>
        <w:pStyle w:val="EditorsNote"/>
        <w:rPr>
          <w:highlight w:val="yellow"/>
        </w:rPr>
      </w:pPr>
      <w:r w:rsidRPr="003C2E7D">
        <w:rPr>
          <w:highlight w:val="yellow"/>
        </w:rPr>
        <w:t>A glTF document (see more details in second contribution)</w:t>
      </w:r>
    </w:p>
    <w:p w14:paraId="448BAD6D" w14:textId="77777777" w:rsidR="00DE4655" w:rsidRPr="003C2E7D" w:rsidRDefault="00DE4655" w:rsidP="00DE4655">
      <w:pPr>
        <w:pStyle w:val="EditorsNote"/>
        <w:rPr>
          <w:highlight w:val="yellow"/>
        </w:rPr>
      </w:pPr>
    </w:p>
    <w:p w14:paraId="3D891985" w14:textId="77777777" w:rsidR="00DE4655" w:rsidRPr="003C2E7D" w:rsidRDefault="00DE4655" w:rsidP="00DE4655">
      <w:pPr>
        <w:pStyle w:val="EditorsNote"/>
        <w:rPr>
          <w:highlight w:val="yellow"/>
        </w:rPr>
      </w:pPr>
      <w:r w:rsidRPr="003C2E7D">
        <w:rPr>
          <w:highlight w:val="yellow"/>
        </w:rPr>
        <w:t>Packaging of media assets may be done in one of the following ways</w:t>
      </w:r>
    </w:p>
    <w:p w14:paraId="4FA4E4DF" w14:textId="77777777" w:rsidR="00DE4655" w:rsidRPr="003C2E7D" w:rsidRDefault="00DE4655" w:rsidP="00DE4655">
      <w:pPr>
        <w:pStyle w:val="EditorsNote"/>
        <w:rPr>
          <w:highlight w:val="yellow"/>
        </w:rPr>
      </w:pPr>
      <w:r w:rsidRPr="003C2E7D">
        <w:rPr>
          <w:highlight w:val="yellow"/>
        </w:rPr>
        <w:t>All assets included in MP4 container</w:t>
      </w:r>
    </w:p>
    <w:p w14:paraId="03ED2BE3" w14:textId="77777777" w:rsidR="00DE4655" w:rsidRPr="003C2E7D" w:rsidRDefault="00DE4655" w:rsidP="00DE4655">
      <w:pPr>
        <w:pStyle w:val="EditorsNote"/>
        <w:rPr>
          <w:highlight w:val="yellow"/>
        </w:rPr>
      </w:pPr>
      <w:r w:rsidRPr="003C2E7D">
        <w:rPr>
          <w:highlight w:val="yellow"/>
        </w:rPr>
        <w:t>Using Multipart MIME</w:t>
      </w:r>
    </w:p>
    <w:p w14:paraId="2CD91245" w14:textId="77777777" w:rsidR="00DE4655" w:rsidRPr="003C2E7D" w:rsidRDefault="00DE4655" w:rsidP="00DE4655">
      <w:pPr>
        <w:pStyle w:val="EditorsNote"/>
        <w:rPr>
          <w:highlight w:val="yellow"/>
        </w:rPr>
      </w:pPr>
    </w:p>
    <w:p w14:paraId="1E9E9B5D" w14:textId="77777777" w:rsidR="00DE4655" w:rsidRPr="003C2E7D" w:rsidRDefault="00DE4655" w:rsidP="00DE4655">
      <w:pPr>
        <w:pStyle w:val="EditorsNote"/>
        <w:rPr>
          <w:highlight w:val="yellow"/>
        </w:rPr>
      </w:pPr>
      <w:r w:rsidRPr="003C2E7D">
        <w:rPr>
          <w:highlight w:val="yellow"/>
        </w:rPr>
        <w:t>Recommendations:</w:t>
      </w:r>
    </w:p>
    <w:p w14:paraId="45BAFE66" w14:textId="77777777" w:rsidR="00DE4655" w:rsidRPr="003C2E7D" w:rsidRDefault="00DE4655" w:rsidP="00DE4655">
      <w:pPr>
        <w:pStyle w:val="EditorsNote"/>
        <w:rPr>
          <w:highlight w:val="yellow"/>
        </w:rPr>
      </w:pPr>
      <w:r w:rsidRPr="003C2E7D">
        <w:rPr>
          <w:highlight w:val="yellow"/>
        </w:rPr>
        <w:t>Define 3 different entry points</w:t>
      </w:r>
    </w:p>
    <w:p w14:paraId="31BE7110" w14:textId="77777777" w:rsidR="00DE4655" w:rsidRPr="003C2E7D" w:rsidRDefault="00DE4655" w:rsidP="00DE4655">
      <w:pPr>
        <w:pStyle w:val="EditorsNote"/>
        <w:rPr>
          <w:highlight w:val="yellow"/>
        </w:rPr>
      </w:pPr>
      <w:r w:rsidRPr="003C2E7D">
        <w:rPr>
          <w:highlight w:val="yellow"/>
        </w:rPr>
        <w:t>Define packaging in MP4 container and as Multipart MIME</w:t>
      </w:r>
    </w:p>
    <w:p w14:paraId="72043CC4" w14:textId="77777777" w:rsidR="00DE4655" w:rsidRPr="00DE4655" w:rsidRDefault="00DE4655" w:rsidP="00DE4655">
      <w:pPr>
        <w:pStyle w:val="EditorsNote"/>
        <w:rPr>
          <w:highlight w:val="yellow"/>
        </w:rPr>
      </w:pPr>
    </w:p>
    <w:p w14:paraId="279C0FC2" w14:textId="77777777" w:rsidR="00DE4655" w:rsidRPr="00DE4655" w:rsidRDefault="00DE4655" w:rsidP="00DE4655">
      <w:pPr>
        <w:pStyle w:val="EditorsNote"/>
        <w:rPr>
          <w:highlight w:val="yellow"/>
        </w:rPr>
      </w:pPr>
      <w:r w:rsidRPr="00DE4655">
        <w:rPr>
          <w:highlight w:val="yellow"/>
        </w:rPr>
        <w:t>Timed Media Assets need to be encapsulated into a proper container format</w:t>
      </w:r>
    </w:p>
    <w:p w14:paraId="29155653" w14:textId="77777777" w:rsidR="00DE4655" w:rsidRPr="00DE4655" w:rsidRDefault="00DE4655" w:rsidP="00390E08">
      <w:pPr>
        <w:pStyle w:val="EditorsNote"/>
        <w:ind w:hanging="850"/>
        <w:rPr>
          <w:highlight w:val="yellow"/>
        </w:rPr>
      </w:pPr>
      <w:r w:rsidRPr="00DE4655">
        <w:rPr>
          <w:highlight w:val="yellow"/>
        </w:rPr>
        <w:t xml:space="preserve">MP4 container is used by default </w:t>
      </w:r>
    </w:p>
    <w:p w14:paraId="329D879E" w14:textId="77777777" w:rsidR="00DE4655" w:rsidRPr="00DE4655" w:rsidRDefault="00DE4655" w:rsidP="00390E08">
      <w:pPr>
        <w:pStyle w:val="EditorsNote"/>
      </w:pPr>
      <w:r w:rsidRPr="00DE4655">
        <w:rPr>
          <w:highlight w:val="yellow"/>
        </w:rPr>
        <w:t>Any other File formats or Media Synchronization and presentation formats are to be ignored.</w:t>
      </w:r>
      <w:r w:rsidRPr="00390E08">
        <w:rPr>
          <w:highlight w:val="yellow"/>
        </w:rPr>
        <w:t>]</w:t>
      </w:r>
    </w:p>
    <w:p w14:paraId="6DD73198" w14:textId="495BB467" w:rsidR="00BD3B2C" w:rsidRDefault="00390E08" w:rsidP="00BD3B2C">
      <w:pPr>
        <w:pStyle w:val="Heading2"/>
      </w:pPr>
      <w:bookmarkStart w:id="48" w:name="_Toc152687573"/>
      <w:r>
        <w:lastRenderedPageBreak/>
        <w:t>5</w:t>
      </w:r>
      <w:r w:rsidR="00BD3B2C" w:rsidRPr="004D3578">
        <w:t>.</w:t>
      </w:r>
      <w:r w:rsidR="00DE4655">
        <w:t>3</w:t>
      </w:r>
      <w:r w:rsidR="00BD3B2C" w:rsidRPr="004D3578">
        <w:tab/>
      </w:r>
      <w:r w:rsidR="00BD3B2C">
        <w:t>Text</w:t>
      </w:r>
      <w:bookmarkEnd w:id="48"/>
    </w:p>
    <w:p w14:paraId="12EBF4A9" w14:textId="77777777" w:rsidR="00347E2C" w:rsidRDefault="00347E2C" w:rsidP="00347E2C">
      <w:r>
        <w:t>Plain text. Any character encoding (charset) that contains a subset of the logical characters in Unicode [2] shall be used (e.g. US-ASCII [3], ISO-8859-1 [4], UTF-8 [5], Shift_JIS, etc.).</w:t>
      </w:r>
    </w:p>
    <w:p w14:paraId="0115AD32" w14:textId="0348EA1F" w:rsidR="00347E2C" w:rsidRDefault="00347E2C" w:rsidP="00347E2C">
      <w:r>
        <w:t>Unrecognized subtypes of “text” shall be treated as subtype “plain” as long as the MIME implementation knows how to handle the charset. Any other unrecognized subtype and unrecognized charset shall be treated as “application/octet – stream”.</w:t>
      </w:r>
    </w:p>
    <w:p w14:paraId="6F996BE1" w14:textId="130A3BB5" w:rsidR="009D4D6A" w:rsidRDefault="00347E2C" w:rsidP="00E84D1C">
      <w:r>
        <w:t>Interoperability with SMS/MMS text type is according to [</w:t>
      </w:r>
      <w:r w:rsidR="001641A4">
        <w:t>15</w:t>
      </w:r>
      <w:r>
        <w:t>].</w:t>
      </w:r>
    </w:p>
    <w:p w14:paraId="11418A85" w14:textId="576BF2AB" w:rsidR="00DE4655" w:rsidRPr="00DE4655" w:rsidRDefault="00DE4655" w:rsidP="00390E08">
      <w:pPr>
        <w:pStyle w:val="EditorsNote"/>
      </w:pPr>
      <w:r w:rsidRPr="003C2E7D">
        <w:rPr>
          <w:highlight w:val="yellow"/>
        </w:rPr>
        <w:t>Editor’s note:</w:t>
      </w:r>
      <w:r>
        <w:rPr>
          <w:highlight w:val="yellow"/>
        </w:rPr>
        <w:t xml:space="preserve"> </w:t>
      </w:r>
      <w:r w:rsidR="00347E2C">
        <w:rPr>
          <w:highlight w:val="yellow"/>
        </w:rPr>
        <w:t xml:space="preserve">add </w:t>
      </w:r>
      <w:r w:rsidRPr="00390E08">
        <w:rPr>
          <w:highlight w:val="yellow"/>
        </w:rPr>
        <w:t>TTML or webVTT</w:t>
      </w:r>
      <w:r>
        <w:rPr>
          <w:highlight w:val="yellow"/>
        </w:rPr>
        <w:t xml:space="preserve"> [TBD]</w:t>
      </w:r>
      <w:r w:rsidRPr="00390E08">
        <w:rPr>
          <w:highlight w:val="yellow"/>
        </w:rPr>
        <w:t>.</w:t>
      </w:r>
    </w:p>
    <w:p w14:paraId="3EECFB07" w14:textId="5E24A04B" w:rsidR="007E4675" w:rsidRDefault="00390E08" w:rsidP="007E4675">
      <w:pPr>
        <w:pStyle w:val="Heading2"/>
      </w:pPr>
      <w:bookmarkStart w:id="49" w:name="_Toc152687574"/>
      <w:r>
        <w:t>5</w:t>
      </w:r>
      <w:r w:rsidR="007E4675">
        <w:t>.</w:t>
      </w:r>
      <w:r w:rsidR="009D4D6A">
        <w:t>4</w:t>
      </w:r>
      <w:r w:rsidR="007E4675">
        <w:tab/>
        <w:t>Image</w:t>
      </w:r>
      <w:bookmarkEnd w:id="49"/>
    </w:p>
    <w:p w14:paraId="7191C252" w14:textId="5137C646" w:rsidR="00E17D46" w:rsidRPr="00C63B5B" w:rsidRDefault="00E17D46" w:rsidP="00E17D46">
      <w:pPr>
        <w:keepNext/>
        <w:keepLines/>
      </w:pPr>
      <w:r>
        <w:t>If still images are supported, ISO/IEC JPEG [8] together with JFIF [</w:t>
      </w:r>
      <w:r w:rsidR="0069306F" w:rsidRPr="00C63B5B">
        <w:t>16</w:t>
      </w:r>
      <w:r w:rsidRPr="00C63B5B">
        <w:t>] shall be supported. The support for ISO/IEC JPEG only apply to the following two modes:</w:t>
      </w:r>
    </w:p>
    <w:p w14:paraId="7FD8BE4B" w14:textId="59C067FE" w:rsidR="00E17D46" w:rsidRPr="00C63B5B" w:rsidRDefault="00E17D46" w:rsidP="00E17D46">
      <w:pPr>
        <w:pStyle w:val="B1"/>
        <w:keepNext/>
        <w:keepLines/>
      </w:pPr>
      <w:r w:rsidRPr="00C63B5B">
        <w:t>-</w:t>
      </w:r>
      <w:r w:rsidRPr="00C63B5B">
        <w:tab/>
        <w:t xml:space="preserve">mandatory: 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90942DA" w14:textId="2797874A" w:rsidR="00E17D46" w:rsidRDefault="00E17D46" w:rsidP="00E17D46">
      <w:pPr>
        <w:pStyle w:val="B1"/>
        <w:keepNext/>
        <w:keepLines/>
      </w:pPr>
      <w:r w:rsidRPr="00C63B5B">
        <w:t>-</w:t>
      </w:r>
      <w:r w:rsidRPr="00C63B5B">
        <w:tab/>
        <w:t xml:space="preserve">optional: 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p>
    <w:p w14:paraId="3356658F" w14:textId="2CF98712" w:rsidR="00E17D46" w:rsidRDefault="00E17D46" w:rsidP="00E17D46">
      <w:pPr>
        <w:spacing w:after="120"/>
      </w:pPr>
      <w:r>
        <w:t>For JPEG baseline DCT, EXIF compressed image file format should also be supported, as defined in [</w:t>
      </w:r>
      <w:r w:rsidR="0069306F">
        <w:t>18</w:t>
      </w:r>
      <w:r>
        <w:t xml:space="preserve">]. </w:t>
      </w:r>
    </w:p>
    <w:p w14:paraId="35D4E878" w14:textId="355F3A3E" w:rsidR="00347E2C" w:rsidRDefault="00347E2C" w:rsidP="00DE4655">
      <w:r w:rsidRPr="00E84D1C">
        <w:t xml:space="preserve">If still images are supported, MIAF </w:t>
      </w:r>
      <w:r w:rsidR="00C97EAD" w:rsidRPr="00E84D1C">
        <w:t>[</w:t>
      </w:r>
      <w:r w:rsidR="00C97EAD" w:rsidRPr="00E84D1C">
        <w:rPr>
          <w:lang w:val="en-US"/>
        </w:rPr>
        <w:t xml:space="preserve">HEVC 8 or 10 </w:t>
      </w:r>
      <w:r w:rsidR="00C97EAD">
        <w:rPr>
          <w:lang w:val="en-US"/>
        </w:rPr>
        <w:t>b</w:t>
      </w:r>
      <w:r w:rsidR="00C97EAD" w:rsidRPr="00E84D1C">
        <w:rPr>
          <w:lang w:val="en-US"/>
        </w:rPr>
        <w:t xml:space="preserve">its </w:t>
      </w:r>
      <w:r w:rsidR="00C97EAD">
        <w:rPr>
          <w:lang w:val="en-US"/>
        </w:rPr>
        <w:t>(</w:t>
      </w:r>
      <w:r w:rsidR="00C97EAD" w:rsidRPr="00E84D1C">
        <w:rPr>
          <w:lang w:val="en-US"/>
        </w:rPr>
        <w:t>TBD</w:t>
      </w:r>
      <w:r w:rsidR="00C97EAD">
        <w:rPr>
          <w:lang w:val="en-US"/>
        </w:rPr>
        <w:t>)</w:t>
      </w:r>
      <w:r w:rsidR="00C97EAD" w:rsidRPr="00E84D1C">
        <w:rPr>
          <w:lang w:val="en-US"/>
        </w:rPr>
        <w:t xml:space="preserve"> Basic Profile or AVC Basic Profile </w:t>
      </w:r>
      <w:r w:rsidR="00C97EAD">
        <w:rPr>
          <w:lang w:val="en-US"/>
        </w:rPr>
        <w:t>(</w:t>
      </w:r>
      <w:r w:rsidR="00C97EAD" w:rsidRPr="00E84D1C">
        <w:rPr>
          <w:lang w:val="en-US"/>
        </w:rPr>
        <w:t>TBD</w:t>
      </w:r>
      <w:r w:rsidR="00C97EAD">
        <w:rPr>
          <w:lang w:val="en-US"/>
        </w:rPr>
        <w:t>)</w:t>
      </w:r>
      <w:r w:rsidR="00C97EAD" w:rsidRPr="00E84D1C">
        <w:rPr>
          <w:lang w:val="en-US"/>
        </w:rPr>
        <w:t xml:space="preserve">] </w:t>
      </w:r>
      <w:r w:rsidRPr="00E84D1C">
        <w:t>[</w:t>
      </w:r>
      <w:r w:rsidR="00A35A77">
        <w:t>22</w:t>
      </w:r>
      <w:r w:rsidRPr="00E84D1C">
        <w:t>] should be supported.</w:t>
      </w:r>
    </w:p>
    <w:p w14:paraId="1F284D3E" w14:textId="0EA0471D" w:rsidR="00DE4655" w:rsidRDefault="00DE4655" w:rsidP="00DE4655">
      <w:r>
        <w:t>If bitmap graphics is supported, the following bitmap graphics formats should be supported:</w:t>
      </w:r>
    </w:p>
    <w:p w14:paraId="682815B8" w14:textId="7BBF9547" w:rsidR="00DE4655" w:rsidRDefault="00DE4655" w:rsidP="00DE4655">
      <w:pPr>
        <w:pStyle w:val="B1"/>
      </w:pPr>
      <w:r>
        <w:t>-</w:t>
      </w:r>
      <w:r>
        <w:tab/>
        <w:t>GIF87a [</w:t>
      </w:r>
      <w:r w:rsidR="0069306F">
        <w:t>19</w:t>
      </w:r>
      <w:r>
        <w:t>];</w:t>
      </w:r>
    </w:p>
    <w:p w14:paraId="64D617A5" w14:textId="7FCEB987" w:rsidR="00DE4655" w:rsidRPr="007D7194" w:rsidRDefault="00DE4655" w:rsidP="00DE4655">
      <w:pPr>
        <w:pStyle w:val="B1"/>
      </w:pPr>
      <w:r>
        <w:t>-</w:t>
      </w:r>
      <w:r>
        <w:tab/>
        <w:t>GIF89a, [</w:t>
      </w:r>
      <w:r w:rsidR="0069306F">
        <w:t>20</w:t>
      </w:r>
      <w:r>
        <w:t>];</w:t>
      </w:r>
    </w:p>
    <w:p w14:paraId="0456130D" w14:textId="38B0703F" w:rsidR="00DE4655" w:rsidRDefault="00DE4655" w:rsidP="00DE4655">
      <w:pPr>
        <w:pStyle w:val="B1"/>
      </w:pPr>
      <w:r>
        <w:t>-</w:t>
      </w:r>
      <w:r>
        <w:tab/>
      </w:r>
      <w:smartTag w:uri="urn:schemas-microsoft-com:office:smarttags" w:element="stockticker">
        <w:r>
          <w:t>PNG</w:t>
        </w:r>
      </w:smartTag>
      <w:r>
        <w:t>, [</w:t>
      </w:r>
      <w:r w:rsidR="0069306F">
        <w:t>21</w:t>
      </w:r>
      <w:r>
        <w:t>].</w:t>
      </w:r>
    </w:p>
    <w:p w14:paraId="752581BB" w14:textId="6B11B002" w:rsidR="00DE4655" w:rsidRPr="00390E08" w:rsidRDefault="00DE4655" w:rsidP="00390E08">
      <w:pPr>
        <w:pStyle w:val="EditorsNote"/>
        <w:rPr>
          <w:highlight w:val="yellow"/>
        </w:rPr>
      </w:pPr>
      <w:r w:rsidRPr="00390E08">
        <w:rPr>
          <w:highlight w:val="yellow"/>
        </w:rPr>
        <w:t xml:space="preserve">Editor’s note: </w:t>
      </w:r>
      <w:r>
        <w:rPr>
          <w:highlight w:val="yellow"/>
        </w:rPr>
        <w:t>above is aligned with MMS. In addition from S4-231213:</w:t>
      </w:r>
    </w:p>
    <w:p w14:paraId="3AEEE2FD" w14:textId="670A9100" w:rsidR="00DE4655" w:rsidRPr="00390E08" w:rsidRDefault="00DE4655" w:rsidP="00390E08">
      <w:pPr>
        <w:pStyle w:val="EditorsNote"/>
        <w:rPr>
          <w:highlight w:val="yellow"/>
          <w:lang w:val="en-US"/>
        </w:rPr>
      </w:pPr>
      <w:r>
        <w:rPr>
          <w:highlight w:val="yellow"/>
          <w:lang w:val="en-US"/>
        </w:rPr>
        <w:t>[</w:t>
      </w:r>
      <w:r w:rsidRPr="00390E08">
        <w:rPr>
          <w:highlight w:val="yellow"/>
          <w:lang w:val="en-US"/>
        </w:rPr>
        <w:t>It is recommended to support a common JPEG format, likely SOF0 and SOF2</w:t>
      </w:r>
      <w:r w:rsidR="00347E2C">
        <w:rPr>
          <w:highlight w:val="yellow"/>
          <w:lang w:val="en-US"/>
        </w:rPr>
        <w:t xml:space="preserve"> (done)</w:t>
      </w:r>
      <w:r w:rsidRPr="00390E08">
        <w:rPr>
          <w:highlight w:val="yellow"/>
          <w:lang w:val="en-US"/>
        </w:rPr>
        <w:t>.</w:t>
      </w:r>
    </w:p>
    <w:p w14:paraId="7986C7B8" w14:textId="57334B84" w:rsidR="00DE4655" w:rsidRPr="00390E08" w:rsidRDefault="00DE4655" w:rsidP="00390E08">
      <w:pPr>
        <w:pStyle w:val="EditorsNote"/>
        <w:rPr>
          <w:highlight w:val="yellow"/>
          <w:lang w:val="en-US"/>
        </w:rPr>
      </w:pPr>
      <w:r w:rsidRPr="00390E08">
        <w:rPr>
          <w:highlight w:val="yellow"/>
          <w:lang w:val="en-US"/>
        </w:rPr>
        <w:t>It is recommended to recommend MIAF Basic Profile</w:t>
      </w:r>
      <w:r w:rsidR="00347E2C">
        <w:rPr>
          <w:highlight w:val="yellow"/>
          <w:lang w:val="en-US"/>
        </w:rPr>
        <w:t xml:space="preserve"> (added)</w:t>
      </w:r>
      <w:r w:rsidRPr="00390E08">
        <w:rPr>
          <w:highlight w:val="yellow"/>
          <w:lang w:val="en-US"/>
        </w:rPr>
        <w:t>.</w:t>
      </w:r>
      <w:r w:rsidR="00C97EAD">
        <w:rPr>
          <w:highlight w:val="yellow"/>
          <w:lang w:val="en-US"/>
        </w:rPr>
        <w:t xml:space="preserve"> HEVC Basic Profile or AVC Basic Profile is TBD</w:t>
      </w:r>
    </w:p>
    <w:p w14:paraId="10A94287" w14:textId="74A0C5F7" w:rsidR="00DE4655" w:rsidRDefault="00DE4655" w:rsidP="00390E08">
      <w:pPr>
        <w:pStyle w:val="EditorsNote"/>
        <w:rPr>
          <w:lang w:val="en-US"/>
        </w:rPr>
      </w:pPr>
      <w:r w:rsidRPr="00390E08">
        <w:rPr>
          <w:highlight w:val="yellow"/>
          <w:lang w:val="en-US"/>
        </w:rPr>
        <w:t>Additional HEIC profiles should be study as part for FS_HEVC_Profiles.</w:t>
      </w:r>
      <w:r>
        <w:rPr>
          <w:lang w:val="en-US"/>
        </w:rPr>
        <w:t>]</w:t>
      </w:r>
    </w:p>
    <w:p w14:paraId="56D796A8" w14:textId="77777777" w:rsidR="00412804" w:rsidRPr="00E84D1C" w:rsidRDefault="00412804" w:rsidP="00390E08">
      <w:pPr>
        <w:pStyle w:val="EditorsNote"/>
      </w:pPr>
    </w:p>
    <w:p w14:paraId="3C70C169" w14:textId="3E264506" w:rsidR="007E4675" w:rsidRDefault="00390E08" w:rsidP="007E4675">
      <w:pPr>
        <w:pStyle w:val="Heading2"/>
      </w:pPr>
      <w:bookmarkStart w:id="50" w:name="_Toc152687575"/>
      <w:r>
        <w:t>5</w:t>
      </w:r>
      <w:r w:rsidR="007E4675" w:rsidRPr="004D3578">
        <w:t>.</w:t>
      </w:r>
      <w:r w:rsidR="009D4D6A">
        <w:t>5</w:t>
      </w:r>
      <w:r w:rsidR="007E4675" w:rsidRPr="004D3578">
        <w:tab/>
      </w:r>
      <w:r w:rsidR="007E4675">
        <w:t>Speech and Audio</w:t>
      </w:r>
      <w:bookmarkEnd w:id="50"/>
    </w:p>
    <w:p w14:paraId="2CEB3F51" w14:textId="77777777" w:rsidR="00DE4655" w:rsidRPr="0069462E" w:rsidRDefault="00DE4655" w:rsidP="00DE4655">
      <w:pPr>
        <w:pStyle w:val="NO"/>
        <w:rPr>
          <w:color w:val="FF0000"/>
          <w:highlight w:val="yellow"/>
        </w:rPr>
      </w:pPr>
      <w:r w:rsidRPr="0069462E">
        <w:rPr>
          <w:color w:val="FF0000"/>
          <w:highlight w:val="yellow"/>
        </w:rPr>
        <w:t>Editor’s note: proposed playback requirements in alignment with TS 26.511 (from S4-231213):</w:t>
      </w:r>
    </w:p>
    <w:p w14:paraId="57E8D938" w14:textId="153F1136" w:rsidR="00DE4655" w:rsidRPr="00877AB5" w:rsidRDefault="00DE4655" w:rsidP="00DE4655">
      <w:r w:rsidRPr="00877AB5">
        <w:t xml:space="preserve">If the </w:t>
      </w:r>
      <w:r w:rsidR="00562C27">
        <w:t>Messaging</w:t>
      </w:r>
      <w:r w:rsidRPr="00877AB5">
        <w:t xml:space="preserve"> Client supports the reception of </w:t>
      </w:r>
      <w:r w:rsidRPr="00390E08">
        <w:t>Audio</w:t>
      </w:r>
      <w:r w:rsidR="007F1766">
        <w:t xml:space="preserve"> or </w:t>
      </w:r>
      <w:r w:rsidRPr="00390E08">
        <w:t>S</w:t>
      </w:r>
      <w:r w:rsidRPr="00877AB5">
        <w:t>peech, then the following shall be supported:</w:t>
      </w:r>
    </w:p>
    <w:p w14:paraId="1AE22E89" w14:textId="211DFE9D" w:rsidR="00DE4655" w:rsidRPr="00C63B5B" w:rsidRDefault="00DE4655" w:rsidP="00DE4655">
      <w:pPr>
        <w:pStyle w:val="B1"/>
      </w:pPr>
      <w:r w:rsidRPr="00877AB5">
        <w:t>-</w:t>
      </w:r>
      <w:r w:rsidRPr="00877AB5">
        <w:tab/>
        <w:t xml:space="preserve">the </w:t>
      </w:r>
      <w:r w:rsidRPr="00877AB5">
        <w:rPr>
          <w:b/>
        </w:rPr>
        <w:t>EVS</w:t>
      </w:r>
      <w:r w:rsidRPr="00877AB5">
        <w:t xml:space="preserve"> playback requirements as defined in </w:t>
      </w:r>
      <w:r w:rsidR="00B822CB">
        <w:t>TS</w:t>
      </w:r>
      <w:r w:rsidRPr="00877AB5">
        <w:t xml:space="preserve"> 26.117 [</w:t>
      </w:r>
      <w:r w:rsidR="00E1695D" w:rsidRPr="00C63B5B">
        <w:t>5</w:t>
      </w:r>
      <w:r w:rsidRPr="00C63B5B">
        <w:t>] clause 7.4.2.4.</w:t>
      </w:r>
    </w:p>
    <w:p w14:paraId="721FF48A" w14:textId="3B94FAB3" w:rsidR="00DE4655" w:rsidRPr="00C63B5B" w:rsidRDefault="00DE4655" w:rsidP="00DE4655">
      <w:r w:rsidRPr="00C63B5B">
        <w:t xml:space="preserve">If the </w:t>
      </w:r>
      <w:r w:rsidR="00562C27" w:rsidRPr="00C63B5B">
        <w:t xml:space="preserve">Messaging </w:t>
      </w:r>
      <w:r w:rsidRPr="00C63B5B">
        <w:t xml:space="preserve">Client supports the reception of Speech, then the following </w:t>
      </w:r>
      <w:r w:rsidR="00534B40" w:rsidRPr="00C63B5B">
        <w:t xml:space="preserve">shall </w:t>
      </w:r>
      <w:r w:rsidRPr="00C63B5B">
        <w:t>be supported:</w:t>
      </w:r>
    </w:p>
    <w:p w14:paraId="4EF549DE" w14:textId="406DA32D" w:rsidR="00DE4655" w:rsidRPr="00C63B5B" w:rsidRDefault="00DE4655" w:rsidP="00DE4655">
      <w:pPr>
        <w:pStyle w:val="B1"/>
      </w:pPr>
      <w:r w:rsidRPr="00C63B5B">
        <w:t>-</w:t>
      </w:r>
      <w:r w:rsidRPr="00C63B5B">
        <w:tab/>
        <w:t xml:space="preserve">the </w:t>
      </w:r>
      <w:r w:rsidRPr="00C63B5B">
        <w:rPr>
          <w:b/>
        </w:rPr>
        <w:t>AMR-WB</w:t>
      </w:r>
      <w:r w:rsidRPr="00C63B5B">
        <w:t xml:space="preserve"> playback requirements as defined in </w:t>
      </w:r>
      <w:r w:rsidR="00B822CB">
        <w:t>TS</w:t>
      </w:r>
      <w:r w:rsidRPr="00C63B5B">
        <w:t xml:space="preserve"> 26.117 [</w:t>
      </w:r>
      <w:r w:rsidR="00E1695D" w:rsidRPr="00C63B5B">
        <w:t>5</w:t>
      </w:r>
      <w:r w:rsidRPr="00C63B5B">
        <w:t>] clause 7.3.2.4.</w:t>
      </w:r>
    </w:p>
    <w:p w14:paraId="331FADAE" w14:textId="53F39ADC" w:rsidR="00DE4655" w:rsidRPr="00C63B5B" w:rsidRDefault="00DE4655" w:rsidP="00DE4655">
      <w:r w:rsidRPr="00C63B5B">
        <w:t xml:space="preserve">If the </w:t>
      </w:r>
      <w:r w:rsidR="00562C27" w:rsidRPr="00C63B5B">
        <w:t xml:space="preserve">Messaging </w:t>
      </w:r>
      <w:r w:rsidRPr="00C63B5B">
        <w:t xml:space="preserve">Client supports the reception of Speech, then the following </w:t>
      </w:r>
      <w:r w:rsidR="00534B40" w:rsidRPr="00C63B5B">
        <w:t xml:space="preserve">shall </w:t>
      </w:r>
      <w:r w:rsidRPr="00C63B5B">
        <w:t>be supported:</w:t>
      </w:r>
    </w:p>
    <w:p w14:paraId="6156B27E" w14:textId="7B9D63B2" w:rsidR="00DE4655" w:rsidRPr="00C63B5B" w:rsidRDefault="00DE4655" w:rsidP="00DE4655">
      <w:pPr>
        <w:pStyle w:val="B1"/>
      </w:pPr>
      <w:r w:rsidRPr="00C63B5B">
        <w:t>-</w:t>
      </w:r>
      <w:r w:rsidRPr="00C63B5B">
        <w:tab/>
        <w:t xml:space="preserve">the </w:t>
      </w:r>
      <w:r w:rsidRPr="00C63B5B">
        <w:rPr>
          <w:b/>
        </w:rPr>
        <w:t>AMR</w:t>
      </w:r>
      <w:r w:rsidRPr="00C63B5B">
        <w:t xml:space="preserve"> playback requirements as defined in </w:t>
      </w:r>
      <w:r w:rsidR="00B822CB">
        <w:t>TS</w:t>
      </w:r>
      <w:r w:rsidRPr="00C63B5B">
        <w:t xml:space="preserve"> 26.117 [</w:t>
      </w:r>
      <w:r w:rsidR="00E1695D" w:rsidRPr="00C63B5B">
        <w:t>5</w:t>
      </w:r>
      <w:r w:rsidRPr="00C63B5B">
        <w:t>] clause 7.2.2.4.</w:t>
      </w:r>
    </w:p>
    <w:p w14:paraId="560A7426" w14:textId="7071C585" w:rsidR="00DE4655" w:rsidRPr="00C63B5B" w:rsidRDefault="00DE4655" w:rsidP="00DE4655">
      <w:r w:rsidRPr="00C63B5B">
        <w:t xml:space="preserve">If the </w:t>
      </w:r>
      <w:r w:rsidR="00562C27" w:rsidRPr="00C63B5B">
        <w:t xml:space="preserve">Messaging </w:t>
      </w:r>
      <w:r w:rsidRPr="00C63B5B">
        <w:t>Client supports the reception of Audio, then the following should be supported:</w:t>
      </w:r>
    </w:p>
    <w:p w14:paraId="6A16B09E" w14:textId="77A16639" w:rsidR="00DE4655" w:rsidRPr="00877AB5" w:rsidRDefault="00DE4655" w:rsidP="00DE4655">
      <w:pPr>
        <w:pStyle w:val="B1"/>
      </w:pPr>
      <w:r w:rsidRPr="00C63B5B">
        <w:t>-</w:t>
      </w:r>
      <w:r w:rsidRPr="00C63B5B">
        <w:tab/>
        <w:t xml:space="preserve">the </w:t>
      </w:r>
      <w:r w:rsidRPr="00C63B5B">
        <w:rPr>
          <w:b/>
          <w:bCs/>
        </w:rPr>
        <w:t xml:space="preserve">xHE-AAC stereo </w:t>
      </w:r>
      <w:r w:rsidRPr="00C63B5B">
        <w:t xml:space="preserve">playback requirements as defined in </w:t>
      </w:r>
      <w:r w:rsidR="00B822CB">
        <w:t>TS</w:t>
      </w:r>
      <w:r w:rsidRPr="00C63B5B">
        <w:t xml:space="preserve"> 26.117 [4] clause</w:t>
      </w:r>
      <w:r w:rsidRPr="00877AB5">
        <w:t xml:space="preserve"> 7.8.4.</w:t>
      </w:r>
    </w:p>
    <w:p w14:paraId="03827CF0" w14:textId="57B3655E" w:rsidR="00DE4655" w:rsidRPr="00877AB5" w:rsidRDefault="00DE4655" w:rsidP="00DE4655">
      <w:r w:rsidRPr="00877AB5">
        <w:lastRenderedPageBreak/>
        <w:t xml:space="preserve">If the </w:t>
      </w:r>
      <w:r w:rsidR="00562C27">
        <w:t>Messaging</w:t>
      </w:r>
      <w:r w:rsidR="00562C27" w:rsidRPr="00877AB5">
        <w:t xml:space="preserve"> </w:t>
      </w:r>
      <w:r w:rsidRPr="00390E08">
        <w:t>Client supports the reception of Audio</w:t>
      </w:r>
      <w:r w:rsidRPr="00877AB5">
        <w:t>, then the following shall be supported:</w:t>
      </w:r>
    </w:p>
    <w:p w14:paraId="06CA4408" w14:textId="5358220B" w:rsidR="00DE4655" w:rsidRDefault="00DE4655" w:rsidP="00390E08">
      <w:pPr>
        <w:pStyle w:val="B1"/>
      </w:pPr>
      <w:r w:rsidRPr="00877AB5">
        <w:t>-</w:t>
      </w:r>
      <w:r w:rsidRPr="00877AB5">
        <w:tab/>
        <w:t xml:space="preserve">the </w:t>
      </w:r>
      <w:r w:rsidRPr="00877AB5">
        <w:rPr>
          <w:b/>
        </w:rPr>
        <w:t>eAAC+ stereo</w:t>
      </w:r>
      <w:r w:rsidRPr="00877AB5">
        <w:t xml:space="preserve"> playback requirements as defined in </w:t>
      </w:r>
      <w:r w:rsidR="00B822CB">
        <w:t>TS</w:t>
      </w:r>
      <w:r w:rsidRPr="00877AB5">
        <w:t xml:space="preserve"> 26.117 </w:t>
      </w:r>
      <w:r w:rsidRPr="00E84D1C">
        <w:t>[4] clause</w:t>
      </w:r>
      <w:r w:rsidRPr="00877AB5">
        <w:t xml:space="preserve"> 7.6.2.4.</w:t>
      </w:r>
    </w:p>
    <w:p w14:paraId="1F964212" w14:textId="77777777" w:rsidR="00197EA7" w:rsidRDefault="00197EA7" w:rsidP="00197EA7">
      <w:pPr>
        <w:pStyle w:val="NO"/>
        <w:rPr>
          <w:highlight w:val="yellow"/>
        </w:rPr>
      </w:pPr>
    </w:p>
    <w:p w14:paraId="512FAE04" w14:textId="0B5F4305" w:rsidR="00197EA7" w:rsidRPr="00390E08" w:rsidRDefault="00197EA7" w:rsidP="00197EA7">
      <w:pPr>
        <w:pStyle w:val="NO"/>
        <w:rPr>
          <w:highlight w:val="yellow"/>
        </w:rPr>
      </w:pPr>
      <w:r w:rsidRPr="0069462E">
        <w:rPr>
          <w:color w:val="FF0000"/>
          <w:highlight w:val="yellow"/>
        </w:rPr>
        <w:t>Editor’s note: proposed encoding requirements</w:t>
      </w:r>
      <w:r w:rsidRPr="00390E08">
        <w:rPr>
          <w:highlight w:val="yellow"/>
        </w:rPr>
        <w:t>:</w:t>
      </w:r>
    </w:p>
    <w:p w14:paraId="19B87C1B" w14:textId="56FC31ED" w:rsidR="007F1766" w:rsidRPr="00877AB5" w:rsidRDefault="007F1766" w:rsidP="007F1766">
      <w:r w:rsidRPr="00877AB5">
        <w:t xml:space="preserve">If the </w:t>
      </w:r>
      <w:r>
        <w:t>Messaging</w:t>
      </w:r>
      <w:r w:rsidRPr="00877AB5">
        <w:t xml:space="preserve"> Client supports the </w:t>
      </w:r>
      <w:r>
        <w:t>generation</w:t>
      </w:r>
      <w:r w:rsidRPr="00877AB5">
        <w:t xml:space="preserve"> of </w:t>
      </w:r>
      <w:r w:rsidRPr="00390E08">
        <w:t>Audio</w:t>
      </w:r>
      <w:r>
        <w:t xml:space="preserve"> or </w:t>
      </w:r>
      <w:r w:rsidRPr="00390E08">
        <w:t>S</w:t>
      </w:r>
      <w:r w:rsidRPr="00877AB5">
        <w:t>peech</w:t>
      </w:r>
      <w:r>
        <w:t xml:space="preserve"> messages</w:t>
      </w:r>
      <w:r w:rsidRPr="00877AB5">
        <w:t>, then the following shall be supported:</w:t>
      </w:r>
    </w:p>
    <w:p w14:paraId="557DE655" w14:textId="79382EA3" w:rsidR="007F1766" w:rsidRDefault="007F1766" w:rsidP="007F1766">
      <w:pPr>
        <w:pStyle w:val="B1"/>
      </w:pPr>
      <w:r w:rsidRPr="00877AB5">
        <w:t>-</w:t>
      </w:r>
      <w:r w:rsidRPr="00877AB5">
        <w:tab/>
        <w:t xml:space="preserve">the </w:t>
      </w:r>
      <w:r w:rsidRPr="00877AB5">
        <w:rPr>
          <w:b/>
        </w:rPr>
        <w:t>EVS</w:t>
      </w:r>
      <w:r w:rsidRPr="00877AB5">
        <w:t xml:space="preserve"> </w:t>
      </w:r>
      <w:r w:rsidRPr="007F1766">
        <w:t>Content Generation Requirements</w:t>
      </w:r>
      <w:r w:rsidRPr="00877AB5">
        <w:t xml:space="preserve"> as defined in </w:t>
      </w:r>
      <w:r w:rsidR="00B822CB">
        <w:t>TS</w:t>
      </w:r>
      <w:r w:rsidRPr="00877AB5">
        <w:t xml:space="preserve"> 26.</w:t>
      </w:r>
      <w:r w:rsidRPr="00E84D1C">
        <w:t>117 [</w:t>
      </w:r>
      <w:r w:rsidR="00E1695D" w:rsidRPr="00E84D1C">
        <w:t>5</w:t>
      </w:r>
      <w:r w:rsidRPr="00E84D1C">
        <w:t>] clause</w:t>
      </w:r>
      <w:r w:rsidRPr="00877AB5">
        <w:t xml:space="preserve"> </w:t>
      </w:r>
      <w:r w:rsidRPr="007F1766">
        <w:t>7.4.2.5</w:t>
      </w:r>
      <w:r w:rsidRPr="00877AB5">
        <w:t>.</w:t>
      </w:r>
    </w:p>
    <w:p w14:paraId="45D28732" w14:textId="5AC29DF9" w:rsidR="007F1766" w:rsidRPr="0069462E" w:rsidRDefault="007F1766" w:rsidP="00E84D1C">
      <w:pPr>
        <w:pStyle w:val="NO"/>
        <w:rPr>
          <w:color w:val="FF0000"/>
          <w:highlight w:val="yellow"/>
        </w:rPr>
      </w:pPr>
      <w:r w:rsidRPr="0069462E">
        <w:rPr>
          <w:color w:val="FF0000"/>
          <w:highlight w:val="yellow"/>
        </w:rPr>
        <w:t>Editor’s note: except CMAF aspects</w:t>
      </w:r>
    </w:p>
    <w:p w14:paraId="59FA3281" w14:textId="4E788B6D" w:rsidR="007F1766" w:rsidRPr="00877AB5" w:rsidRDefault="007F1766" w:rsidP="007F1766">
      <w:r w:rsidRPr="00877AB5">
        <w:t xml:space="preserve">If the </w:t>
      </w:r>
      <w:r>
        <w:t>Messaging</w:t>
      </w:r>
      <w:r w:rsidRPr="00877AB5">
        <w:t xml:space="preserve"> </w:t>
      </w:r>
      <w:r w:rsidRPr="00390E08">
        <w:t xml:space="preserve">Client supports the </w:t>
      </w:r>
      <w:r>
        <w:t>generation</w:t>
      </w:r>
      <w:r w:rsidRPr="00877AB5">
        <w:t xml:space="preserve"> of </w:t>
      </w:r>
      <w:r w:rsidRPr="00390E08">
        <w:t>S</w:t>
      </w:r>
      <w:r w:rsidRPr="00877AB5">
        <w:t>peech</w:t>
      </w:r>
      <w:r>
        <w:t xml:space="preserve"> messages</w:t>
      </w:r>
      <w:r w:rsidRPr="00877AB5">
        <w:t xml:space="preserve">, then the following </w:t>
      </w:r>
      <w:r w:rsidR="00894B4A">
        <w:t>[</w:t>
      </w:r>
      <w:r>
        <w:t>may</w:t>
      </w:r>
      <w:r w:rsidR="00894B4A">
        <w:t>]</w:t>
      </w:r>
      <w:r w:rsidRPr="00877AB5">
        <w:t xml:space="preserve"> be supported:</w:t>
      </w:r>
    </w:p>
    <w:p w14:paraId="6E7060B8" w14:textId="00A4BE39" w:rsidR="007F1766" w:rsidRDefault="007F1766" w:rsidP="007F1766">
      <w:pPr>
        <w:pStyle w:val="B1"/>
      </w:pPr>
      <w:r w:rsidRPr="00877AB5">
        <w:t>-</w:t>
      </w:r>
      <w:r w:rsidRPr="00877AB5">
        <w:tab/>
        <w:t xml:space="preserve">the </w:t>
      </w:r>
      <w:r w:rsidRPr="00877AB5">
        <w:rPr>
          <w:b/>
        </w:rPr>
        <w:t>AMR-WB</w:t>
      </w:r>
      <w:r w:rsidRPr="00877AB5">
        <w:t xml:space="preserve"> </w:t>
      </w:r>
      <w:r w:rsidRPr="007F1766">
        <w:t>Content Generation Requirements</w:t>
      </w:r>
      <w:r w:rsidRPr="00877AB5">
        <w:t xml:space="preserve"> as defined in </w:t>
      </w:r>
      <w:r w:rsidR="00B822CB">
        <w:t>TS</w:t>
      </w:r>
      <w:r w:rsidRPr="00877AB5">
        <w:t xml:space="preserve"> 26.</w:t>
      </w:r>
      <w:r w:rsidRPr="00E84D1C">
        <w:t>117 [</w:t>
      </w:r>
      <w:r w:rsidR="00E1695D" w:rsidRPr="00E84D1C">
        <w:t>5</w:t>
      </w:r>
      <w:r w:rsidRPr="00E84D1C">
        <w:t>] clause</w:t>
      </w:r>
      <w:r w:rsidRPr="00877AB5">
        <w:t xml:space="preserve"> </w:t>
      </w:r>
      <w:r w:rsidRPr="007F1766">
        <w:t>7.</w:t>
      </w:r>
      <w:r>
        <w:t>3</w:t>
      </w:r>
      <w:r w:rsidRPr="007F1766">
        <w:t>.2.5</w:t>
      </w:r>
      <w:r w:rsidRPr="00877AB5">
        <w:t>.</w:t>
      </w:r>
    </w:p>
    <w:p w14:paraId="7048FB95" w14:textId="77777777" w:rsidR="00894B4A" w:rsidRPr="0069462E" w:rsidRDefault="007F1766">
      <w:pPr>
        <w:pStyle w:val="NO"/>
        <w:rPr>
          <w:color w:val="FF0000"/>
          <w:highlight w:val="yellow"/>
        </w:rPr>
      </w:pPr>
      <w:r w:rsidRPr="0069462E">
        <w:rPr>
          <w:color w:val="FF0000"/>
          <w:highlight w:val="yellow"/>
        </w:rPr>
        <w:t>Editor’s note: except CMAF aspects</w:t>
      </w:r>
      <w:r w:rsidR="00894B4A" w:rsidRPr="0069462E">
        <w:rPr>
          <w:color w:val="FF0000"/>
          <w:highlight w:val="yellow"/>
        </w:rPr>
        <w:t xml:space="preserve">. </w:t>
      </w:r>
    </w:p>
    <w:p w14:paraId="7BF6B713" w14:textId="0DDFB648" w:rsidR="007F1766" w:rsidRPr="0069462E" w:rsidRDefault="00894B4A" w:rsidP="00E84D1C">
      <w:pPr>
        <w:pStyle w:val="NO"/>
        <w:rPr>
          <w:color w:val="FF0000"/>
          <w:highlight w:val="yellow"/>
        </w:rPr>
      </w:pPr>
      <w:r w:rsidRPr="0069462E">
        <w:rPr>
          <w:color w:val="FF0000"/>
          <w:highlight w:val="yellow"/>
        </w:rPr>
        <w:t>Editor’s note: The specification is not required to ensure backwards compatibility with MMS.</w:t>
      </w:r>
    </w:p>
    <w:p w14:paraId="683B5539" w14:textId="62755CB8" w:rsidR="007F1766" w:rsidRPr="00877AB5" w:rsidRDefault="007F1766" w:rsidP="007F1766">
      <w:r w:rsidRPr="00877AB5">
        <w:t xml:space="preserve">If the </w:t>
      </w:r>
      <w:r>
        <w:t>Messaging</w:t>
      </w:r>
      <w:r w:rsidRPr="00877AB5">
        <w:t xml:space="preserve"> </w:t>
      </w:r>
      <w:r w:rsidRPr="00390E08">
        <w:t xml:space="preserve">Client supports the </w:t>
      </w:r>
      <w:r>
        <w:t>generation</w:t>
      </w:r>
      <w:r w:rsidRPr="00877AB5">
        <w:t xml:space="preserve"> of </w:t>
      </w:r>
      <w:r w:rsidRPr="00390E08">
        <w:t>S</w:t>
      </w:r>
      <w:r w:rsidRPr="00877AB5">
        <w:t>peech</w:t>
      </w:r>
      <w:r>
        <w:t xml:space="preserve"> messages</w:t>
      </w:r>
      <w:r w:rsidRPr="00877AB5">
        <w:t xml:space="preserve">, then the following </w:t>
      </w:r>
      <w:r w:rsidR="00894B4A">
        <w:t>[</w:t>
      </w:r>
      <w:r>
        <w:t>may</w:t>
      </w:r>
      <w:r w:rsidR="00894B4A">
        <w:t>]</w:t>
      </w:r>
      <w:r w:rsidRPr="00877AB5">
        <w:t xml:space="preserve"> be supported:</w:t>
      </w:r>
    </w:p>
    <w:p w14:paraId="47415894" w14:textId="7CF4CCDD" w:rsidR="007F1766" w:rsidRDefault="007F1766" w:rsidP="007F1766">
      <w:pPr>
        <w:pStyle w:val="B1"/>
      </w:pPr>
      <w:r w:rsidRPr="00877AB5">
        <w:t>-</w:t>
      </w:r>
      <w:r w:rsidRPr="00877AB5">
        <w:tab/>
        <w:t xml:space="preserve">the </w:t>
      </w:r>
      <w:r w:rsidRPr="00877AB5">
        <w:rPr>
          <w:b/>
        </w:rPr>
        <w:t>AMR</w:t>
      </w:r>
      <w:r w:rsidRPr="00877AB5">
        <w:t xml:space="preserve"> </w:t>
      </w:r>
      <w:r w:rsidRPr="007F1766">
        <w:t>Content Generation Requirements</w:t>
      </w:r>
      <w:r w:rsidRPr="00877AB5">
        <w:t xml:space="preserve"> as defined in </w:t>
      </w:r>
      <w:r w:rsidR="00B822CB">
        <w:t>TS</w:t>
      </w:r>
      <w:r w:rsidRPr="00877AB5">
        <w:t xml:space="preserve"> 26.1</w:t>
      </w:r>
      <w:r w:rsidRPr="00E84D1C">
        <w:t>17 [</w:t>
      </w:r>
      <w:r w:rsidR="00E1695D" w:rsidRPr="00E84D1C">
        <w:t>5</w:t>
      </w:r>
      <w:r w:rsidRPr="00E84D1C">
        <w:t>] clause</w:t>
      </w:r>
      <w:r w:rsidRPr="00877AB5">
        <w:t xml:space="preserve"> </w:t>
      </w:r>
      <w:r w:rsidRPr="007F1766">
        <w:t>7.</w:t>
      </w:r>
      <w:r>
        <w:t>2</w:t>
      </w:r>
      <w:r w:rsidRPr="007F1766">
        <w:t>.2.5</w:t>
      </w:r>
      <w:r w:rsidRPr="00877AB5">
        <w:t>.</w:t>
      </w:r>
    </w:p>
    <w:p w14:paraId="4E1B9D9F" w14:textId="77777777" w:rsidR="00894B4A" w:rsidRPr="0069462E" w:rsidRDefault="007F1766">
      <w:pPr>
        <w:pStyle w:val="NO"/>
        <w:rPr>
          <w:color w:val="FF0000"/>
          <w:highlight w:val="yellow"/>
        </w:rPr>
      </w:pPr>
      <w:r w:rsidRPr="0069462E">
        <w:rPr>
          <w:color w:val="FF0000"/>
          <w:highlight w:val="yellow"/>
        </w:rPr>
        <w:t>Editor’s note: except CMAF aspects</w:t>
      </w:r>
      <w:r w:rsidR="00894B4A" w:rsidRPr="0069462E">
        <w:rPr>
          <w:color w:val="FF0000"/>
          <w:highlight w:val="yellow"/>
        </w:rPr>
        <w:t xml:space="preserve">. </w:t>
      </w:r>
    </w:p>
    <w:p w14:paraId="54901D79" w14:textId="3870A7F3" w:rsidR="007F1766" w:rsidRPr="0069462E" w:rsidRDefault="00894B4A" w:rsidP="00E84D1C">
      <w:pPr>
        <w:pStyle w:val="NO"/>
        <w:rPr>
          <w:color w:val="FF0000"/>
          <w:highlight w:val="yellow"/>
        </w:rPr>
      </w:pPr>
      <w:r w:rsidRPr="0069462E">
        <w:rPr>
          <w:color w:val="FF0000"/>
          <w:highlight w:val="yellow"/>
        </w:rPr>
        <w:t>Editor’s note: The specification is not required to ensure backwards compatibility with MMS.</w:t>
      </w:r>
    </w:p>
    <w:p w14:paraId="30EFFCAF" w14:textId="25A38E3C" w:rsidR="007F1766" w:rsidRPr="00877AB5" w:rsidRDefault="007F1766" w:rsidP="007F1766">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w:t>
      </w:r>
      <w:r>
        <w:t xml:space="preserve"> messages</w:t>
      </w:r>
      <w:r w:rsidRPr="00877AB5">
        <w:t>, then the following should be supported:</w:t>
      </w:r>
    </w:p>
    <w:p w14:paraId="2C4487FC" w14:textId="5E837AD0" w:rsidR="00117E6D" w:rsidRDefault="007F1766" w:rsidP="00117E6D">
      <w:pPr>
        <w:pStyle w:val="B1"/>
      </w:pPr>
      <w:r w:rsidRPr="00877AB5">
        <w:t>-</w:t>
      </w:r>
      <w:r w:rsidRPr="00877AB5">
        <w:tab/>
        <w:t xml:space="preserve">the </w:t>
      </w:r>
      <w:r w:rsidRPr="00877AB5">
        <w:rPr>
          <w:b/>
          <w:bCs/>
        </w:rPr>
        <w:t xml:space="preserve">xHE-AAC stereo </w:t>
      </w:r>
      <w:r w:rsidR="00117E6D" w:rsidRPr="007F1766">
        <w:t>Content Generation Requirements</w:t>
      </w:r>
      <w:r w:rsidR="00117E6D" w:rsidRPr="00877AB5">
        <w:t xml:space="preserve"> as defined in </w:t>
      </w:r>
      <w:r w:rsidR="00B822CB">
        <w:t>TS</w:t>
      </w:r>
      <w:r w:rsidR="00117E6D" w:rsidRPr="00877AB5">
        <w:t xml:space="preserve"> 26.117 </w:t>
      </w:r>
      <w:r w:rsidR="00117E6D" w:rsidRPr="00E84D1C">
        <w:t>[</w:t>
      </w:r>
      <w:r w:rsidR="00E1695D" w:rsidRPr="00E84D1C">
        <w:t>5</w:t>
      </w:r>
      <w:r w:rsidR="00117E6D" w:rsidRPr="00E84D1C">
        <w:t>] clause</w:t>
      </w:r>
      <w:r w:rsidR="00117E6D" w:rsidRPr="00877AB5">
        <w:t xml:space="preserve"> </w:t>
      </w:r>
      <w:r w:rsidR="00117E6D" w:rsidRPr="007F1766">
        <w:t>7.</w:t>
      </w:r>
      <w:r w:rsidR="00B208DE">
        <w:t>6.2.5</w:t>
      </w:r>
      <w:r w:rsidR="00117E6D" w:rsidRPr="00877AB5">
        <w:t>.</w:t>
      </w:r>
    </w:p>
    <w:p w14:paraId="4976ADA5" w14:textId="50321460" w:rsidR="00880929" w:rsidRPr="0069462E" w:rsidRDefault="00880929" w:rsidP="00117E6D">
      <w:pPr>
        <w:pStyle w:val="B1"/>
        <w:rPr>
          <w:color w:val="FF0000"/>
          <w:highlight w:val="yellow"/>
        </w:rPr>
      </w:pPr>
      <w:r w:rsidRPr="0069462E">
        <w:rPr>
          <w:color w:val="FF0000"/>
          <w:highlight w:val="yellow"/>
        </w:rPr>
        <w:t>Editor’s note: except CMAF aspects</w:t>
      </w:r>
    </w:p>
    <w:p w14:paraId="60E48AD6" w14:textId="242CB851" w:rsidR="007F1766" w:rsidRPr="00877AB5" w:rsidRDefault="007F1766" w:rsidP="007F1766">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w:t>
      </w:r>
      <w:r>
        <w:t xml:space="preserve"> messages</w:t>
      </w:r>
      <w:r w:rsidRPr="00877AB5">
        <w:t>, then the following shall be supported:</w:t>
      </w:r>
    </w:p>
    <w:p w14:paraId="3AAF19B9" w14:textId="51B15EBB" w:rsidR="007F1766" w:rsidRDefault="007F1766" w:rsidP="007F1766">
      <w:pPr>
        <w:pStyle w:val="B1"/>
      </w:pPr>
      <w:r w:rsidRPr="00877AB5">
        <w:t>-</w:t>
      </w:r>
      <w:r w:rsidRPr="00877AB5">
        <w:tab/>
        <w:t xml:space="preserve">the </w:t>
      </w:r>
      <w:r w:rsidRPr="00877AB5">
        <w:rPr>
          <w:b/>
        </w:rPr>
        <w:t>eAAC+ stereo</w:t>
      </w:r>
      <w:r w:rsidRPr="00877AB5">
        <w:t xml:space="preserve"> </w:t>
      </w:r>
      <w:r w:rsidR="00117E6D" w:rsidRPr="007F1766">
        <w:t>Content Generation Requirements</w:t>
      </w:r>
      <w:r w:rsidR="00117E6D" w:rsidRPr="00877AB5">
        <w:t xml:space="preserve"> as defined in </w:t>
      </w:r>
      <w:r w:rsidR="00B822CB">
        <w:t>TS</w:t>
      </w:r>
      <w:r w:rsidR="00117E6D" w:rsidRPr="00877AB5">
        <w:t xml:space="preserve"> 26.</w:t>
      </w:r>
      <w:r w:rsidR="00117E6D" w:rsidRPr="00E84D1C">
        <w:t>117 [</w:t>
      </w:r>
      <w:r w:rsidR="00E1695D" w:rsidRPr="00E84D1C">
        <w:t>5</w:t>
      </w:r>
      <w:r w:rsidR="00117E6D" w:rsidRPr="00E84D1C">
        <w:t>] clause</w:t>
      </w:r>
      <w:r w:rsidR="00117E6D" w:rsidRPr="00877AB5">
        <w:t xml:space="preserve"> </w:t>
      </w:r>
      <w:r w:rsidR="00117E6D" w:rsidRPr="007F1766">
        <w:t>7.</w:t>
      </w:r>
      <w:r w:rsidR="00117E6D">
        <w:t>8</w:t>
      </w:r>
      <w:r w:rsidR="00117E6D" w:rsidRPr="007F1766">
        <w:t>.5</w:t>
      </w:r>
      <w:r w:rsidR="00117E6D" w:rsidRPr="00877AB5">
        <w:t>.</w:t>
      </w:r>
    </w:p>
    <w:p w14:paraId="0000962D" w14:textId="77777777" w:rsidR="00880929" w:rsidRPr="0069462E" w:rsidRDefault="00880929" w:rsidP="00880929">
      <w:pPr>
        <w:pStyle w:val="NO"/>
        <w:rPr>
          <w:color w:val="FF0000"/>
          <w:highlight w:val="yellow"/>
        </w:rPr>
      </w:pPr>
      <w:r w:rsidRPr="0069462E">
        <w:rPr>
          <w:color w:val="FF0000"/>
          <w:highlight w:val="yellow"/>
        </w:rPr>
        <w:t>Editor’s note: except CMAF aspects</w:t>
      </w:r>
    </w:p>
    <w:p w14:paraId="13E36A6A" w14:textId="28C981EB" w:rsidR="00F662F9" w:rsidRDefault="00B208DE" w:rsidP="00F662F9">
      <w:pPr>
        <w:pStyle w:val="B1"/>
        <w:ind w:left="0" w:firstLine="0"/>
      </w:pPr>
      <w:r>
        <w:t>[</w:t>
      </w:r>
      <w:r w:rsidR="00F662F9">
        <w:t xml:space="preserve">When generating a Speech message, the Messaging Client [MMBP Generator] shall at least include an </w:t>
      </w:r>
      <w:r w:rsidR="00F662F9" w:rsidRPr="00E84D1C">
        <w:rPr>
          <w:b/>
          <w:bCs/>
        </w:rPr>
        <w:t>EVS</w:t>
      </w:r>
      <w:r w:rsidR="00F662F9">
        <w:t xml:space="preserve"> Content together with potential alternate(s).</w:t>
      </w:r>
    </w:p>
    <w:p w14:paraId="0E1C0000" w14:textId="3DE0F23E" w:rsidR="00F662F9" w:rsidRPr="00DE4655" w:rsidRDefault="00F662F9" w:rsidP="00E84D1C">
      <w:pPr>
        <w:pStyle w:val="B1"/>
        <w:ind w:left="0" w:firstLine="0"/>
      </w:pPr>
      <w:r>
        <w:t xml:space="preserve">When generating an Audio message, the Messaging Client [MMBP Generator] shall at least include an </w:t>
      </w:r>
      <w:r w:rsidRPr="00877AB5">
        <w:rPr>
          <w:b/>
        </w:rPr>
        <w:t>eAAC+ stereo</w:t>
      </w:r>
      <w:r w:rsidRPr="00877AB5">
        <w:t xml:space="preserve"> </w:t>
      </w:r>
      <w:r>
        <w:t>Content together with potential alternate(s).</w:t>
      </w:r>
      <w:r w:rsidR="00B208DE">
        <w:t>]</w:t>
      </w:r>
    </w:p>
    <w:p w14:paraId="3B7BDD36" w14:textId="5D32C09C" w:rsidR="00BD3B2C" w:rsidRDefault="00390E08" w:rsidP="00BD3B2C">
      <w:pPr>
        <w:pStyle w:val="Heading2"/>
      </w:pPr>
      <w:bookmarkStart w:id="51" w:name="_Toc152687576"/>
      <w:r>
        <w:t>5</w:t>
      </w:r>
      <w:r w:rsidR="00BD3B2C" w:rsidRPr="004D3578">
        <w:t>.</w:t>
      </w:r>
      <w:r w:rsidR="009D4D6A">
        <w:t>6</w:t>
      </w:r>
      <w:r w:rsidR="00BD3B2C" w:rsidRPr="004D3578">
        <w:tab/>
      </w:r>
      <w:r w:rsidR="00BD3B2C">
        <w:t>Video</w:t>
      </w:r>
      <w:bookmarkEnd w:id="51"/>
    </w:p>
    <w:p w14:paraId="245B6FF1" w14:textId="57740A01" w:rsidR="00A30A97" w:rsidRDefault="00A30A97" w:rsidP="00A30A97">
      <w:pPr>
        <w:pStyle w:val="EditorsNote"/>
        <w:rPr>
          <w:lang w:val="en-US"/>
        </w:rPr>
      </w:pPr>
      <w:r w:rsidRPr="00390E08">
        <w:rPr>
          <w:highlight w:val="yellow"/>
          <w:lang w:val="en-US"/>
        </w:rPr>
        <w:t>Editor’s note:</w:t>
      </w:r>
      <w:r w:rsidR="00E84D1C">
        <w:rPr>
          <w:highlight w:val="yellow"/>
          <w:lang w:val="en-US"/>
        </w:rPr>
        <w:t xml:space="preserve"> </w:t>
      </w:r>
      <w:r w:rsidRPr="00390E08">
        <w:rPr>
          <w:highlight w:val="yellow"/>
          <w:lang w:val="en-US"/>
        </w:rPr>
        <w:t>16:9 and 9:16 image formats are needed. Resolutions should be aligned with the considerations above, also in terms for video signal characteristics.</w:t>
      </w:r>
    </w:p>
    <w:p w14:paraId="62E2496A" w14:textId="720163DF" w:rsidR="00A30A97" w:rsidRPr="008C4401" w:rsidRDefault="00A30A97" w:rsidP="00A30A97">
      <w:pPr>
        <w:rPr>
          <w:lang w:val="en-US"/>
        </w:rPr>
      </w:pPr>
      <w:r>
        <w:rPr>
          <w:lang w:val="en-US"/>
        </w:rPr>
        <w:t>[</w:t>
      </w:r>
      <w:r w:rsidRPr="008C4401">
        <w:rPr>
          <w:lang w:val="en-US"/>
        </w:rPr>
        <w:t xml:space="preserve">If the </w:t>
      </w:r>
      <w:r w:rsidR="00562C27">
        <w:t>Messaging</w:t>
      </w:r>
      <w:r w:rsidR="00562C27" w:rsidRPr="00877AB5">
        <w:t xml:space="preserve"> </w:t>
      </w:r>
      <w:r w:rsidRPr="008C4401">
        <w:rPr>
          <w:lang w:val="en-US"/>
        </w:rPr>
        <w:t>Client supports the reception of video, then the following applies:</w:t>
      </w:r>
    </w:p>
    <w:p w14:paraId="1E2751AF" w14:textId="1AA0F1E9" w:rsidR="00A30A97" w:rsidRPr="00E84D1C" w:rsidRDefault="00A30A97" w:rsidP="00A30A97">
      <w:pPr>
        <w:rPr>
          <w:lang w:val="en-US"/>
        </w:rPr>
      </w:pPr>
      <w:r w:rsidRPr="008C4401">
        <w:rPr>
          <w:lang w:val="en-US"/>
        </w:rPr>
        <w:t>-</w:t>
      </w:r>
      <w:r w:rsidRPr="008C4401">
        <w:rPr>
          <w:lang w:val="en-US"/>
        </w:rPr>
        <w:tab/>
        <w:t xml:space="preserve">the AVC-HD playback requirements as defined in clause 4.2.1.3.1.4 </w:t>
      </w:r>
      <w:r w:rsidRPr="00E84D1C">
        <w:rPr>
          <w:lang w:val="en-US"/>
        </w:rPr>
        <w:t>of [</w:t>
      </w:r>
      <w:r w:rsidR="005A3C3E" w:rsidRPr="00E84D1C">
        <w:rPr>
          <w:lang w:val="en-US"/>
        </w:rPr>
        <w:t>4</w:t>
      </w:r>
      <w:r w:rsidRPr="00E84D1C">
        <w:rPr>
          <w:lang w:val="en-US"/>
        </w:rPr>
        <w:t>] shall be supported.</w:t>
      </w:r>
    </w:p>
    <w:p w14:paraId="657568CF" w14:textId="2B6D2786" w:rsidR="00A30A97" w:rsidRPr="00E84D1C" w:rsidRDefault="00A30A97" w:rsidP="00A30A97">
      <w:pPr>
        <w:rPr>
          <w:lang w:val="en-US"/>
        </w:rPr>
      </w:pPr>
      <w:r w:rsidRPr="00E84D1C">
        <w:rPr>
          <w:lang w:val="en-US"/>
        </w:rPr>
        <w:t>-</w:t>
      </w:r>
      <w:r w:rsidRPr="00E84D1C">
        <w:rPr>
          <w:lang w:val="en-US"/>
        </w:rPr>
        <w:tab/>
        <w:t>the HEVC-HD playback requirements as defined in clause 4.2.2.3.1.4 of [</w:t>
      </w:r>
      <w:r w:rsidR="005A3C3E" w:rsidRPr="00E84D1C">
        <w:rPr>
          <w:lang w:val="en-US"/>
        </w:rPr>
        <w:t>4</w:t>
      </w:r>
      <w:r w:rsidRPr="00E84D1C">
        <w:rPr>
          <w:lang w:val="en-US"/>
        </w:rPr>
        <w:t>] should be supported.</w:t>
      </w:r>
    </w:p>
    <w:p w14:paraId="6442BCEA" w14:textId="3DA89BEF" w:rsidR="00A30A97" w:rsidRPr="00E84D1C" w:rsidRDefault="00A30A97" w:rsidP="00A30A97">
      <w:pPr>
        <w:rPr>
          <w:lang w:val="en-US"/>
        </w:rPr>
      </w:pPr>
      <w:r w:rsidRPr="00E84D1C">
        <w:rPr>
          <w:lang w:val="en-US"/>
        </w:rPr>
        <w:t xml:space="preserve">If the </w:t>
      </w:r>
      <w:r w:rsidR="00562C27" w:rsidRPr="00E84D1C">
        <w:t xml:space="preserve">Messaging </w:t>
      </w:r>
      <w:r w:rsidRPr="00E84D1C">
        <w:rPr>
          <w:lang w:val="en-US"/>
        </w:rPr>
        <w:t>Client supports the reception of video and HD-HDR Capabilities, then the following applies:</w:t>
      </w:r>
    </w:p>
    <w:p w14:paraId="6F56568A" w14:textId="15921C25" w:rsidR="00A30A97" w:rsidRPr="00E84D1C" w:rsidRDefault="00A30A97" w:rsidP="00A30A97">
      <w:pPr>
        <w:rPr>
          <w:lang w:val="en-US"/>
        </w:rPr>
      </w:pPr>
      <w:r w:rsidRPr="00E84D1C">
        <w:rPr>
          <w:lang w:val="en-US"/>
        </w:rPr>
        <w:t>-</w:t>
      </w:r>
      <w:r w:rsidRPr="00E84D1C">
        <w:rPr>
          <w:lang w:val="en-US"/>
        </w:rPr>
        <w:tab/>
        <w:t>the AVC-FullHD playback requirements as defined in clause 4.2.1.3.2.4 of [</w:t>
      </w:r>
      <w:r w:rsidR="005A3C3E" w:rsidRPr="00E84D1C">
        <w:rPr>
          <w:lang w:val="en-US"/>
        </w:rPr>
        <w:t>4</w:t>
      </w:r>
      <w:r w:rsidRPr="00E84D1C">
        <w:rPr>
          <w:lang w:val="en-US"/>
        </w:rPr>
        <w:t>] shall be supported.</w:t>
      </w:r>
    </w:p>
    <w:p w14:paraId="5E42DDCC" w14:textId="214E7077" w:rsidR="00A30A97" w:rsidRPr="00E84D1C" w:rsidRDefault="00A30A97" w:rsidP="00A30A97">
      <w:pPr>
        <w:rPr>
          <w:lang w:val="en-US"/>
        </w:rPr>
      </w:pPr>
      <w:r w:rsidRPr="00E84D1C">
        <w:rPr>
          <w:lang w:val="en-US"/>
        </w:rPr>
        <w:t>-</w:t>
      </w:r>
      <w:r w:rsidRPr="00E84D1C">
        <w:rPr>
          <w:lang w:val="en-US"/>
        </w:rPr>
        <w:tab/>
        <w:t>the HEVC-FullHD playback requirements as defined in clause 4.2.2.3.2.4 of [</w:t>
      </w:r>
      <w:r w:rsidR="005A3C3E" w:rsidRPr="00E84D1C">
        <w:rPr>
          <w:lang w:val="en-US"/>
        </w:rPr>
        <w:t>4</w:t>
      </w:r>
      <w:r w:rsidRPr="00E84D1C">
        <w:rPr>
          <w:lang w:val="en-US"/>
        </w:rPr>
        <w:t>] shall be supported.</w:t>
      </w:r>
    </w:p>
    <w:p w14:paraId="4643CA14" w14:textId="593D4179" w:rsidR="00A30A97" w:rsidRPr="00564A4E" w:rsidRDefault="00A30A97" w:rsidP="00390E08">
      <w:pPr>
        <w:rPr>
          <w:lang w:val="en-US"/>
        </w:rPr>
      </w:pPr>
      <w:r w:rsidRPr="00E84D1C">
        <w:rPr>
          <w:lang w:val="en-US"/>
        </w:rPr>
        <w:t>-</w:t>
      </w:r>
      <w:r w:rsidRPr="00E84D1C">
        <w:rPr>
          <w:lang w:val="en-US"/>
        </w:rPr>
        <w:tab/>
        <w:t>the HEVC-UHD playback requirements as defined in clause 4.2.2.3.3.4 of [</w:t>
      </w:r>
      <w:r w:rsidR="005A3C3E" w:rsidRPr="00E84D1C">
        <w:rPr>
          <w:lang w:val="en-US"/>
        </w:rPr>
        <w:t>4</w:t>
      </w:r>
      <w:r w:rsidRPr="00E84D1C">
        <w:rPr>
          <w:lang w:val="en-US"/>
        </w:rPr>
        <w:t>] may be supported.]</w:t>
      </w:r>
    </w:p>
    <w:p w14:paraId="220AC713" w14:textId="35E7694F" w:rsidR="00A30A97" w:rsidRDefault="00A30A97" w:rsidP="00A30A97">
      <w:pPr>
        <w:pStyle w:val="EditorsNote"/>
        <w:rPr>
          <w:highlight w:val="yellow"/>
          <w:lang w:val="en-US"/>
        </w:rPr>
      </w:pPr>
      <w:r w:rsidRPr="003C2E7D">
        <w:rPr>
          <w:highlight w:val="yellow"/>
          <w:lang w:val="en-US"/>
        </w:rPr>
        <w:lastRenderedPageBreak/>
        <w:t>Editor’s note:</w:t>
      </w:r>
      <w:r>
        <w:rPr>
          <w:highlight w:val="yellow"/>
          <w:lang w:val="en-US"/>
        </w:rPr>
        <w:t xml:space="preserve"> do we want to include stereoscopic as currently supported in MMS ?</w:t>
      </w:r>
    </w:p>
    <w:p w14:paraId="09BFCF2C" w14:textId="49D7417D" w:rsidR="00880929" w:rsidRPr="003C2E7D" w:rsidRDefault="00880929" w:rsidP="00A30A97">
      <w:pPr>
        <w:pStyle w:val="EditorsNote"/>
        <w:rPr>
          <w:highlight w:val="yellow"/>
          <w:lang w:val="en-US"/>
        </w:rPr>
      </w:pPr>
      <w:r>
        <w:rPr>
          <w:highlight w:val="yellow"/>
          <w:lang w:val="en-US"/>
        </w:rPr>
        <w:t xml:space="preserve">Editor’s note: </w:t>
      </w:r>
      <w:r w:rsidRPr="00390E08">
        <w:rPr>
          <w:highlight w:val="yellow"/>
          <w:lang w:val="en-US"/>
        </w:rPr>
        <w:t>Based on the above considerations, video is preferably aligned with TS 26.511.</w:t>
      </w:r>
    </w:p>
    <w:p w14:paraId="380EEB10" w14:textId="7F13FACF" w:rsidR="007E4675" w:rsidRDefault="00390E08" w:rsidP="00BD3B2C">
      <w:pPr>
        <w:pStyle w:val="Heading2"/>
      </w:pPr>
      <w:bookmarkStart w:id="52" w:name="_Toc152687577"/>
      <w:r>
        <w:t>5</w:t>
      </w:r>
      <w:r w:rsidR="00BD3B2C" w:rsidRPr="004D3578">
        <w:t>.</w:t>
      </w:r>
      <w:r w:rsidR="009D4D6A">
        <w:t>7</w:t>
      </w:r>
      <w:r w:rsidR="00BD3B2C" w:rsidRPr="004D3578">
        <w:tab/>
      </w:r>
      <w:r w:rsidR="00BD3B2C">
        <w:t>Subtitle</w:t>
      </w:r>
      <w:bookmarkEnd w:id="52"/>
    </w:p>
    <w:p w14:paraId="026CF639" w14:textId="1D26DA6D" w:rsidR="00EE7A6A" w:rsidRDefault="00EE7A6A" w:rsidP="00EE7A6A">
      <w:r w:rsidRPr="00E84D1C">
        <w:t xml:space="preserve">If timed text is supported, </w:t>
      </w:r>
      <w:r w:rsidR="00562C27" w:rsidRPr="00E84D1C">
        <w:t xml:space="preserve">Messaging </w:t>
      </w:r>
      <w:r w:rsidRPr="00E84D1C">
        <w:t>clients shall support [35] with 3GP files using Basic profile [33].</w:t>
      </w:r>
    </w:p>
    <w:p w14:paraId="292E9418" w14:textId="77777777" w:rsidR="00EE7A6A" w:rsidRPr="0069462E" w:rsidRDefault="00EE7A6A" w:rsidP="00EE7A6A">
      <w:pPr>
        <w:rPr>
          <w:color w:val="FF0000"/>
        </w:rPr>
      </w:pPr>
      <w:r w:rsidRPr="0069462E">
        <w:rPr>
          <w:color w:val="FF0000"/>
          <w:highlight w:val="yellow"/>
        </w:rPr>
        <w:t>Editor’s note: proposal to support IMSC1.1. Text Track in reference to TS 26.511.</w:t>
      </w:r>
    </w:p>
    <w:p w14:paraId="7AF416B6" w14:textId="08C9942C" w:rsidR="00EE7A6A" w:rsidRDefault="00EE7A6A" w:rsidP="00EE7A6A">
      <w:r>
        <w:t>[</w:t>
      </w:r>
      <w:r w:rsidRPr="00404C3D">
        <w:t xml:space="preserve">If the </w:t>
      </w:r>
      <w:r w:rsidR="00562C27">
        <w:t>Messaging</w:t>
      </w:r>
      <w:r w:rsidR="00562C27" w:rsidRPr="00877AB5">
        <w:t xml:space="preserve"> </w:t>
      </w:r>
      <w:r>
        <w:t>C</w:t>
      </w:r>
      <w:r w:rsidRPr="00404C3D">
        <w:t xml:space="preserve">lient supports the reception of </w:t>
      </w:r>
      <w:r>
        <w:t xml:space="preserve">timed text and </w:t>
      </w:r>
      <w:r w:rsidRPr="00404C3D">
        <w:t>subtitle</w:t>
      </w:r>
      <w:r>
        <w:t>s</w:t>
      </w:r>
      <w:r w:rsidRPr="00404C3D">
        <w:t>, then the following should be supported:</w:t>
      </w:r>
    </w:p>
    <w:p w14:paraId="54A23319" w14:textId="45DF771D" w:rsidR="00EE7A6A" w:rsidRPr="00EE7A6A" w:rsidRDefault="00EE7A6A" w:rsidP="00390E08">
      <w:r w:rsidRPr="00EE7A6A">
        <w:t>-</w:t>
      </w:r>
      <w:r w:rsidRPr="00EE7A6A">
        <w:tab/>
        <w:t>the IMSC1.1 text track playback requirements as defined in clause 4.5.1.5.</w:t>
      </w:r>
      <w:r w:rsidR="001C3307">
        <w:t xml:space="preserve"> of TS 26.511 </w:t>
      </w:r>
      <w:r w:rsidR="001C3307" w:rsidRPr="00E84D1C">
        <w:t>[</w:t>
      </w:r>
      <w:r w:rsidR="00E84D1C" w:rsidRPr="00E84D1C">
        <w:t>4</w:t>
      </w:r>
      <w:r w:rsidRPr="00E84D1C">
        <w:t>]</w:t>
      </w:r>
      <w:r w:rsidR="00E84D1C">
        <w:t>]</w:t>
      </w:r>
    </w:p>
    <w:p w14:paraId="10526A64" w14:textId="3C89C4BF" w:rsidR="00BD3B2C" w:rsidRDefault="00390E08" w:rsidP="00BD3B2C">
      <w:pPr>
        <w:pStyle w:val="Heading2"/>
      </w:pPr>
      <w:bookmarkStart w:id="53" w:name="_Toc152687578"/>
      <w:r>
        <w:t>5</w:t>
      </w:r>
      <w:r w:rsidR="00BD3B2C" w:rsidRPr="004D3578">
        <w:t>.</w:t>
      </w:r>
      <w:r w:rsidR="009D4D6A">
        <w:t>8</w:t>
      </w:r>
      <w:r w:rsidR="00BD3B2C" w:rsidRPr="004D3578">
        <w:tab/>
      </w:r>
      <w:r w:rsidR="007E4675" w:rsidRPr="007E4675">
        <w:t>3D scenes and assets</w:t>
      </w:r>
      <w:bookmarkEnd w:id="53"/>
    </w:p>
    <w:p w14:paraId="0B669488" w14:textId="032A3394" w:rsidR="00E04306" w:rsidDel="00412804" w:rsidRDefault="00E04306" w:rsidP="00E04306">
      <w:pPr>
        <w:rPr>
          <w:lang w:eastAsia="ja-JP"/>
        </w:rPr>
      </w:pPr>
      <w:r w:rsidDel="00412804">
        <w:rPr>
          <w:lang w:eastAsia="ja-JP"/>
        </w:rPr>
        <w:t xml:space="preserve">If 3D scenes and assets are supported in multimedia messaging services, the </w:t>
      </w:r>
      <w:r w:rsidR="00562C27" w:rsidDel="00412804">
        <w:t>Messaging</w:t>
      </w:r>
      <w:r w:rsidR="00562C27" w:rsidRPr="00877AB5" w:rsidDel="00412804">
        <w:t xml:space="preserve"> </w:t>
      </w:r>
      <w:r w:rsidDel="00412804">
        <w:rPr>
          <w:lang w:eastAsia="ja-JP"/>
        </w:rPr>
        <w:t>clients shall support the following:</w:t>
      </w:r>
    </w:p>
    <w:p w14:paraId="795CE10C" w14:textId="6B2254EE" w:rsidR="00E04306" w:rsidRPr="00E84D1C" w:rsidDel="00412804" w:rsidRDefault="007A309F" w:rsidP="007A309F">
      <w:pPr>
        <w:ind w:left="360"/>
        <w:rPr>
          <w:lang w:eastAsia="ja-JP"/>
        </w:rPr>
      </w:pPr>
      <w:r>
        <w:rPr>
          <w:lang w:eastAsia="ja-JP"/>
        </w:rPr>
        <w:t>-</w:t>
      </w:r>
      <w:r>
        <w:rPr>
          <w:lang w:eastAsia="ja-JP"/>
        </w:rPr>
        <w:tab/>
      </w:r>
      <w:r w:rsidR="00E04306" w:rsidDel="00412804">
        <w:rPr>
          <w:lang w:eastAsia="ja-JP"/>
        </w:rPr>
        <w:t xml:space="preserve">glTF 2.0 scenes as specified </w:t>
      </w:r>
      <w:r w:rsidR="00E04306" w:rsidRPr="00E84D1C" w:rsidDel="00412804">
        <w:rPr>
          <w:lang w:eastAsia="ja-JP"/>
        </w:rPr>
        <w:t>in [</w:t>
      </w:r>
      <w:r w:rsidR="005A3C3E" w:rsidRPr="00E84D1C">
        <w:rPr>
          <w:lang w:eastAsia="ja-JP"/>
        </w:rPr>
        <w:t>2</w:t>
      </w:r>
      <w:r w:rsidR="00E04306" w:rsidRPr="00E84D1C" w:rsidDel="00412804">
        <w:rPr>
          <w:lang w:eastAsia="ja-JP"/>
        </w:rPr>
        <w:t>].</w:t>
      </w:r>
    </w:p>
    <w:p w14:paraId="7B3279AC" w14:textId="569506AD" w:rsidR="00E04306" w:rsidRPr="00E84D1C" w:rsidDel="00412804" w:rsidRDefault="007A309F" w:rsidP="007A309F">
      <w:pPr>
        <w:ind w:left="360"/>
        <w:rPr>
          <w:lang w:eastAsia="ja-JP"/>
        </w:rPr>
      </w:pPr>
      <w:r>
        <w:rPr>
          <w:lang w:eastAsia="ja-JP"/>
        </w:rPr>
        <w:t>-</w:t>
      </w:r>
      <w:r>
        <w:rPr>
          <w:lang w:eastAsia="ja-JP"/>
        </w:rPr>
        <w:tab/>
      </w:r>
      <w:r w:rsidR="00E04306" w:rsidRPr="00E84D1C" w:rsidDel="00412804">
        <w:rPr>
          <w:lang w:eastAsia="ja-JP"/>
        </w:rPr>
        <w:t xml:space="preserve">The GLB binary format of the glTF 2.0 scene. </w:t>
      </w:r>
    </w:p>
    <w:p w14:paraId="5A72C67A" w14:textId="57FD1932" w:rsidR="00E04306" w:rsidRPr="00E84D1C" w:rsidDel="00412804" w:rsidRDefault="00E04306" w:rsidP="00E04306">
      <w:pPr>
        <w:rPr>
          <w:noProof/>
        </w:rPr>
      </w:pPr>
      <w:r w:rsidRPr="00E84D1C" w:rsidDel="00412804">
        <w:rPr>
          <w:noProof/>
        </w:rPr>
        <w:t xml:space="preserve">It is recommended that all components of the 3D scene be encapsulated in a GLB file or present as MIME parts of the multi-part MIME message. If the 3D asset is the main component of the message, then the first part of the message should </w:t>
      </w:r>
      <w:r w:rsidR="00482E79" w:rsidRPr="00E84D1C">
        <w:rPr>
          <w:noProof/>
        </w:rPr>
        <w:t>be the</w:t>
      </w:r>
      <w:r w:rsidR="00482E79" w:rsidRPr="00E84D1C" w:rsidDel="00412804">
        <w:rPr>
          <w:noProof/>
        </w:rPr>
        <w:t xml:space="preserve"> </w:t>
      </w:r>
      <w:r w:rsidRPr="00E84D1C" w:rsidDel="00412804">
        <w:rPr>
          <w:noProof/>
        </w:rPr>
        <w:t>glTF document or GLB file.</w:t>
      </w:r>
    </w:p>
    <w:p w14:paraId="57DDE0F5" w14:textId="23BC66DC" w:rsidR="00E04306" w:rsidRPr="00E04306" w:rsidDel="00412804" w:rsidRDefault="00E04306" w:rsidP="00390E08">
      <w:pPr>
        <w:rPr>
          <w:noProof/>
        </w:rPr>
      </w:pPr>
      <w:r w:rsidRPr="00E84D1C" w:rsidDel="00412804">
        <w:rPr>
          <w:noProof/>
        </w:rPr>
        <w:t>For support of Augmented Reality (AR), the MPEG_anchor extension</w:t>
      </w:r>
      <w:r w:rsidR="00671311" w:rsidRPr="00E84D1C" w:rsidDel="00412804">
        <w:rPr>
          <w:noProof/>
        </w:rPr>
        <w:t>, EXT_lights_image_based and MPEG_lights_texture_based extensions</w:t>
      </w:r>
      <w:r w:rsidRPr="00E84D1C" w:rsidDel="00412804">
        <w:rPr>
          <w:noProof/>
        </w:rPr>
        <w:t xml:space="preserve"> as defined in [</w:t>
      </w:r>
      <w:r w:rsidR="005A3C3E" w:rsidRPr="00E84D1C">
        <w:rPr>
          <w:noProof/>
        </w:rPr>
        <w:t>3</w:t>
      </w:r>
      <w:r w:rsidRPr="00E84D1C" w:rsidDel="00412804">
        <w:rPr>
          <w:noProof/>
        </w:rPr>
        <w:t>] shall be supported.</w:t>
      </w:r>
      <w:r w:rsidDel="00412804">
        <w:rPr>
          <w:noProof/>
        </w:rPr>
        <w:t xml:space="preserve"> </w:t>
      </w:r>
    </w:p>
    <w:p w14:paraId="185A74DE" w14:textId="17C169C3" w:rsidR="00BD3B2C" w:rsidRDefault="00390E08" w:rsidP="00BD3B2C">
      <w:pPr>
        <w:pStyle w:val="Heading2"/>
      </w:pPr>
      <w:bookmarkStart w:id="54" w:name="_Toc152687579"/>
      <w:r>
        <w:t>5</w:t>
      </w:r>
      <w:r w:rsidR="00BD3B2C" w:rsidRPr="004D3578">
        <w:t>.</w:t>
      </w:r>
      <w:r w:rsidR="000A5E8F">
        <w:t>9</w:t>
      </w:r>
      <w:r w:rsidR="00BD3B2C" w:rsidRPr="004D3578">
        <w:tab/>
      </w:r>
      <w:r w:rsidR="007E4675" w:rsidRPr="007E4675">
        <w:t>Media synchronization and presentation format</w:t>
      </w:r>
      <w:bookmarkEnd w:id="54"/>
    </w:p>
    <w:p w14:paraId="6706A206" w14:textId="46416683" w:rsidR="007E5CA8" w:rsidRPr="0069462E" w:rsidRDefault="007E5CA8" w:rsidP="007E5CA8">
      <w:pPr>
        <w:rPr>
          <w:color w:val="FF0000"/>
        </w:rPr>
      </w:pPr>
      <w:r w:rsidRPr="0069462E">
        <w:rPr>
          <w:color w:val="FF0000"/>
          <w:highlight w:val="yellow"/>
        </w:rPr>
        <w:t>Editor’s note: HTML5 (</w:t>
      </w:r>
      <w:r w:rsidR="00B822CB">
        <w:rPr>
          <w:color w:val="FF0000"/>
          <w:highlight w:val="yellow"/>
        </w:rPr>
        <w:t>TS</w:t>
      </w:r>
      <w:r w:rsidRPr="0069462E">
        <w:rPr>
          <w:color w:val="FF0000"/>
          <w:highlight w:val="yellow"/>
        </w:rPr>
        <w:t xml:space="preserve"> 26.307 Presentation layer for 3GPP services).</w:t>
      </w:r>
    </w:p>
    <w:p w14:paraId="0DA1E52F" w14:textId="77777777" w:rsidR="000A5E8F" w:rsidRDefault="000A5E8F">
      <w:pPr>
        <w:spacing w:after="0"/>
      </w:pPr>
    </w:p>
    <w:p w14:paraId="53823CCA" w14:textId="7FB63F28" w:rsidR="000A5E8F" w:rsidRDefault="000A5E8F">
      <w:pPr>
        <w:spacing w:after="0"/>
      </w:pPr>
      <w:r>
        <w:br w:type="page"/>
      </w:r>
    </w:p>
    <w:p w14:paraId="3CBF0C8A" w14:textId="77777777" w:rsidR="000A5E8F" w:rsidRDefault="000A5E8F" w:rsidP="000A5E8F">
      <w:pPr>
        <w:pStyle w:val="Heading8"/>
      </w:pPr>
      <w:bookmarkStart w:id="55" w:name="tsgNames"/>
      <w:bookmarkStart w:id="56" w:name="startOfAnnexes"/>
      <w:bookmarkStart w:id="57" w:name="_Toc150291642"/>
      <w:bookmarkStart w:id="58" w:name="_Toc152687580"/>
      <w:bookmarkEnd w:id="55"/>
      <w:bookmarkEnd w:id="56"/>
      <w:r w:rsidRPr="004D3578">
        <w:lastRenderedPageBreak/>
        <w:t xml:space="preserve">Annex </w:t>
      </w:r>
      <w:r>
        <w:t>A</w:t>
      </w:r>
      <w:r w:rsidRPr="004D3578">
        <w:t xml:space="preserve"> (informative):</w:t>
      </w:r>
      <w:r w:rsidRPr="004D3578">
        <w:br/>
        <w:t>Change history</w:t>
      </w:r>
      <w:bookmarkEnd w:id="57"/>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Default="009B5B2B" w:rsidP="00390E08">
            <w:pPr>
              <w:pStyle w:val="TAC"/>
              <w:rPr>
                <w:sz w:val="16"/>
                <w:szCs w:val="16"/>
              </w:rPr>
            </w:pPr>
            <w:r w:rsidRPr="009B5B2B">
              <w:rPr>
                <w:sz w:val="16"/>
                <w:szCs w:val="16"/>
              </w:rPr>
              <w:t>SA4-e (AH) MBS SWG post 126 (</w:t>
            </w:r>
            <w:r>
              <w:rPr>
                <w:sz w:val="16"/>
                <w:szCs w:val="16"/>
              </w:rPr>
              <w:t>30 Nov. 2023</w:t>
            </w:r>
            <w:r w:rsidRPr="009B5B2B">
              <w:rPr>
                <w:sz w:val="16"/>
                <w:szCs w:val="16"/>
              </w:rPr>
              <w:t>)</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60"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bookmarkEnd w:id="60"/>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7DE8" w14:textId="77777777" w:rsidR="007664BF" w:rsidRDefault="007664BF">
      <w:r>
        <w:separator/>
      </w:r>
    </w:p>
  </w:endnote>
  <w:endnote w:type="continuationSeparator" w:id="0">
    <w:p w14:paraId="473834A1" w14:textId="77777777" w:rsidR="007664BF" w:rsidRDefault="0076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9695B" w14:textId="77777777" w:rsidR="007664BF" w:rsidRDefault="007664BF">
      <w:r>
        <w:separator/>
      </w:r>
    </w:p>
  </w:footnote>
  <w:footnote w:type="continuationSeparator" w:id="0">
    <w:p w14:paraId="47205652" w14:textId="77777777" w:rsidR="007664BF" w:rsidRDefault="0076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DF4C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7D0">
      <w:rPr>
        <w:rFonts w:ascii="Arial" w:hAnsi="Arial" w:cs="Arial"/>
        <w:b/>
        <w:noProof/>
        <w:sz w:val="18"/>
        <w:szCs w:val="18"/>
      </w:rPr>
      <w:t>3GPP TS 26.143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CBF0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7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A5E8F"/>
    <w:rsid w:val="000C47C3"/>
    <w:rsid w:val="000C68E5"/>
    <w:rsid w:val="000D58AB"/>
    <w:rsid w:val="000E23A5"/>
    <w:rsid w:val="001145E1"/>
    <w:rsid w:val="00117E6D"/>
    <w:rsid w:val="001214F2"/>
    <w:rsid w:val="00123E23"/>
    <w:rsid w:val="00133525"/>
    <w:rsid w:val="00153982"/>
    <w:rsid w:val="001641A4"/>
    <w:rsid w:val="0016774C"/>
    <w:rsid w:val="00173E3B"/>
    <w:rsid w:val="00174E78"/>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319F0"/>
    <w:rsid w:val="002347A2"/>
    <w:rsid w:val="00261305"/>
    <w:rsid w:val="002675F0"/>
    <w:rsid w:val="002760EE"/>
    <w:rsid w:val="002A3F45"/>
    <w:rsid w:val="002B6339"/>
    <w:rsid w:val="002D43DA"/>
    <w:rsid w:val="002E00EE"/>
    <w:rsid w:val="002E7D49"/>
    <w:rsid w:val="00315B85"/>
    <w:rsid w:val="003172DC"/>
    <w:rsid w:val="00317EAD"/>
    <w:rsid w:val="00347E2C"/>
    <w:rsid w:val="0035462D"/>
    <w:rsid w:val="00356555"/>
    <w:rsid w:val="003667E2"/>
    <w:rsid w:val="003765B8"/>
    <w:rsid w:val="00390E08"/>
    <w:rsid w:val="003C3971"/>
    <w:rsid w:val="003E01D1"/>
    <w:rsid w:val="00412804"/>
    <w:rsid w:val="00414FEE"/>
    <w:rsid w:val="00423334"/>
    <w:rsid w:val="0042656E"/>
    <w:rsid w:val="004345EC"/>
    <w:rsid w:val="00465515"/>
    <w:rsid w:val="004708B6"/>
    <w:rsid w:val="00482E79"/>
    <w:rsid w:val="00484D1A"/>
    <w:rsid w:val="004902D1"/>
    <w:rsid w:val="00491D47"/>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97B11"/>
    <w:rsid w:val="005A3C3E"/>
    <w:rsid w:val="005D2E01"/>
    <w:rsid w:val="005D7526"/>
    <w:rsid w:val="005E4BB2"/>
    <w:rsid w:val="005F3FD6"/>
    <w:rsid w:val="005F788A"/>
    <w:rsid w:val="00602AEA"/>
    <w:rsid w:val="00607145"/>
    <w:rsid w:val="00614FDF"/>
    <w:rsid w:val="00627E44"/>
    <w:rsid w:val="0063543D"/>
    <w:rsid w:val="00635D7C"/>
    <w:rsid w:val="00647114"/>
    <w:rsid w:val="006653B8"/>
    <w:rsid w:val="00670CF4"/>
    <w:rsid w:val="00671311"/>
    <w:rsid w:val="006912E9"/>
    <w:rsid w:val="0069306F"/>
    <w:rsid w:val="0069462E"/>
    <w:rsid w:val="006A323F"/>
    <w:rsid w:val="006B30D0"/>
    <w:rsid w:val="006C3D95"/>
    <w:rsid w:val="006C666F"/>
    <w:rsid w:val="006D4435"/>
    <w:rsid w:val="006D5623"/>
    <w:rsid w:val="006E5C86"/>
    <w:rsid w:val="006E770F"/>
    <w:rsid w:val="007000D6"/>
    <w:rsid w:val="00701116"/>
    <w:rsid w:val="0071174C"/>
    <w:rsid w:val="00713C44"/>
    <w:rsid w:val="00734A5B"/>
    <w:rsid w:val="00737396"/>
    <w:rsid w:val="0074026F"/>
    <w:rsid w:val="007429F6"/>
    <w:rsid w:val="00744E76"/>
    <w:rsid w:val="00765EA3"/>
    <w:rsid w:val="007664BF"/>
    <w:rsid w:val="007728E8"/>
    <w:rsid w:val="00774DA4"/>
    <w:rsid w:val="00781F0F"/>
    <w:rsid w:val="00793F16"/>
    <w:rsid w:val="007A309F"/>
    <w:rsid w:val="007B600E"/>
    <w:rsid w:val="007D17AD"/>
    <w:rsid w:val="007D428C"/>
    <w:rsid w:val="007E4675"/>
    <w:rsid w:val="007E5CA8"/>
    <w:rsid w:val="007F0F4A"/>
    <w:rsid w:val="007F1766"/>
    <w:rsid w:val="007F3F93"/>
    <w:rsid w:val="008028A4"/>
    <w:rsid w:val="00830747"/>
    <w:rsid w:val="00830904"/>
    <w:rsid w:val="00853D66"/>
    <w:rsid w:val="00855CDD"/>
    <w:rsid w:val="008713C8"/>
    <w:rsid w:val="008768CA"/>
    <w:rsid w:val="00880929"/>
    <w:rsid w:val="00894B4A"/>
    <w:rsid w:val="008A3287"/>
    <w:rsid w:val="008C384C"/>
    <w:rsid w:val="008C7B64"/>
    <w:rsid w:val="008D581E"/>
    <w:rsid w:val="008E1B7E"/>
    <w:rsid w:val="008E2D68"/>
    <w:rsid w:val="008E6756"/>
    <w:rsid w:val="0090271F"/>
    <w:rsid w:val="00902E23"/>
    <w:rsid w:val="009114D7"/>
    <w:rsid w:val="0091348E"/>
    <w:rsid w:val="00917CCB"/>
    <w:rsid w:val="00933FB0"/>
    <w:rsid w:val="00942EC2"/>
    <w:rsid w:val="00963168"/>
    <w:rsid w:val="009647D0"/>
    <w:rsid w:val="00975DAE"/>
    <w:rsid w:val="009B5B2B"/>
    <w:rsid w:val="009C60B0"/>
    <w:rsid w:val="009D4D6A"/>
    <w:rsid w:val="009E2532"/>
    <w:rsid w:val="009F0F75"/>
    <w:rsid w:val="009F37B7"/>
    <w:rsid w:val="009F3886"/>
    <w:rsid w:val="00A10F02"/>
    <w:rsid w:val="00A164B4"/>
    <w:rsid w:val="00A26956"/>
    <w:rsid w:val="00A27486"/>
    <w:rsid w:val="00A30A97"/>
    <w:rsid w:val="00A35A77"/>
    <w:rsid w:val="00A53724"/>
    <w:rsid w:val="00A56066"/>
    <w:rsid w:val="00A62154"/>
    <w:rsid w:val="00A73129"/>
    <w:rsid w:val="00A82346"/>
    <w:rsid w:val="00A92BA1"/>
    <w:rsid w:val="00A95A32"/>
    <w:rsid w:val="00AB4A5D"/>
    <w:rsid w:val="00AC6BC6"/>
    <w:rsid w:val="00AD45A1"/>
    <w:rsid w:val="00AE6164"/>
    <w:rsid w:val="00AE65E2"/>
    <w:rsid w:val="00AE69F7"/>
    <w:rsid w:val="00AF1460"/>
    <w:rsid w:val="00B11544"/>
    <w:rsid w:val="00B15449"/>
    <w:rsid w:val="00B208DE"/>
    <w:rsid w:val="00B24770"/>
    <w:rsid w:val="00B2628E"/>
    <w:rsid w:val="00B568ED"/>
    <w:rsid w:val="00B601D9"/>
    <w:rsid w:val="00B62865"/>
    <w:rsid w:val="00B7601A"/>
    <w:rsid w:val="00B822CB"/>
    <w:rsid w:val="00B93086"/>
    <w:rsid w:val="00BA19ED"/>
    <w:rsid w:val="00BA22FF"/>
    <w:rsid w:val="00BA4B8D"/>
    <w:rsid w:val="00BC0858"/>
    <w:rsid w:val="00BC0F7D"/>
    <w:rsid w:val="00BC1C4B"/>
    <w:rsid w:val="00BD3B2C"/>
    <w:rsid w:val="00BD7D31"/>
    <w:rsid w:val="00BE3255"/>
    <w:rsid w:val="00BF128E"/>
    <w:rsid w:val="00BF23CF"/>
    <w:rsid w:val="00C074DD"/>
    <w:rsid w:val="00C1496A"/>
    <w:rsid w:val="00C2483C"/>
    <w:rsid w:val="00C33079"/>
    <w:rsid w:val="00C331DD"/>
    <w:rsid w:val="00C45231"/>
    <w:rsid w:val="00C551FF"/>
    <w:rsid w:val="00C63B5B"/>
    <w:rsid w:val="00C6688B"/>
    <w:rsid w:val="00C72833"/>
    <w:rsid w:val="00C80F1D"/>
    <w:rsid w:val="00C91962"/>
    <w:rsid w:val="00C93F40"/>
    <w:rsid w:val="00C97EAD"/>
    <w:rsid w:val="00CA3D0C"/>
    <w:rsid w:val="00CB5B08"/>
    <w:rsid w:val="00CB7AD3"/>
    <w:rsid w:val="00CC1E29"/>
    <w:rsid w:val="00CD67D2"/>
    <w:rsid w:val="00CF408B"/>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775B7"/>
    <w:rsid w:val="00E77645"/>
    <w:rsid w:val="00E84D1C"/>
    <w:rsid w:val="00EA15B0"/>
    <w:rsid w:val="00EA5EA7"/>
    <w:rsid w:val="00EA66BD"/>
    <w:rsid w:val="00EC0268"/>
    <w:rsid w:val="00EC4A25"/>
    <w:rsid w:val="00EE49F5"/>
    <w:rsid w:val="00EE7A6A"/>
    <w:rsid w:val="00EE7ED2"/>
    <w:rsid w:val="00EF608C"/>
    <w:rsid w:val="00F025A2"/>
    <w:rsid w:val="00F04712"/>
    <w:rsid w:val="00F13360"/>
    <w:rsid w:val="00F22EC7"/>
    <w:rsid w:val="00F325C8"/>
    <w:rsid w:val="00F34834"/>
    <w:rsid w:val="00F653B8"/>
    <w:rsid w:val="00F662F9"/>
    <w:rsid w:val="00F9008D"/>
    <w:rsid w:val="00F93017"/>
    <w:rsid w:val="00FA1266"/>
    <w:rsid w:val="00FB504F"/>
    <w:rsid w:val="00FC1192"/>
    <w:rsid w:val="00FF07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4031</Words>
  <Characters>22981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Burckard</cp:lastModifiedBy>
  <cp:revision>4</cp:revision>
  <cp:lastPrinted>2019-02-25T14:05:00Z</cp:lastPrinted>
  <dcterms:created xsi:type="dcterms:W3CDTF">2023-12-05T15:52:00Z</dcterms:created>
  <dcterms:modified xsi:type="dcterms:W3CDTF">2023-12-05T15:53:00Z</dcterms:modified>
</cp:coreProperties>
</file>